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Защита от полиомиелита – профилактическая прививка!</w:t>
      </w:r>
    </w:p>
    <w:p w14:paraId="02000000">
      <w:pPr>
        <w:ind/>
        <w:jc w:val="center"/>
        <w:rPr>
          <w:b w:val="1"/>
          <w:sz w:val="16"/>
        </w:rPr>
      </w:pPr>
      <w:r>
        <w:rPr>
          <w:rFonts w:ascii="SimSun" w:hAnsi="SimSun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13970</wp:posOffset>
            </wp:positionH>
            <wp:positionV relativeFrom="paragraph">
              <wp:posOffset>110490</wp:posOffset>
            </wp:positionV>
            <wp:extent cx="2103755" cy="1351915"/>
            <wp:wrapSquare distL="114300" distR="11430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103755" cy="13519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both"/>
      </w:pPr>
      <w:r>
        <w:rPr>
          <w:sz w:val="25"/>
        </w:rPr>
        <w:t xml:space="preserve">          </w:t>
      </w:r>
      <w:r>
        <w:t>По данным Роспотребнадзора, в субъекты Российской Ф</w:t>
      </w:r>
      <w:r>
        <w:t>е</w:t>
      </w:r>
      <w:r>
        <w:t xml:space="preserve">дерации осуществлен завоз вируса полиомиелита из Республики Таджикистан. Историческое месторасположение г.Ростова-на-Дону – ворота Северного Кавказа, многонациональный характер проживающего в нем населения, </w:t>
      </w:r>
      <w:r>
        <w:rPr>
          <w:b w:val="1"/>
        </w:rPr>
        <w:t>создают реальную угрозу з</w:t>
      </w:r>
      <w:r>
        <w:rPr>
          <w:b w:val="1"/>
        </w:rPr>
        <w:t>а</w:t>
      </w:r>
      <w:r>
        <w:rPr>
          <w:b w:val="1"/>
        </w:rPr>
        <w:t xml:space="preserve">воза полиомиелита на нашу территорию. </w:t>
      </w:r>
    </w:p>
    <w:p w14:paraId="04000000">
      <w:pPr>
        <w:ind w:firstLine="709"/>
        <w:jc w:val="both"/>
      </w:pPr>
      <w:r>
        <w:t>Полиомиелит известен с древности, был распространен во всех районах земного шара. До применения профилактич</w:t>
      </w:r>
      <w:r>
        <w:t>е</w:t>
      </w:r>
      <w:r>
        <w:t xml:space="preserve">ских прививок против полиомиелита заболеваемость носила характер эпидемических  вспышек. С конца 50 годов XX века </w:t>
      </w:r>
      <w:r>
        <w:rPr>
          <w:b w:val="1"/>
        </w:rPr>
        <w:t>массовое применение вакцины способствовало повсеместному сниж</w:t>
      </w:r>
      <w:r>
        <w:rPr>
          <w:b w:val="1"/>
        </w:rPr>
        <w:t>е</w:t>
      </w:r>
      <w:r>
        <w:rPr>
          <w:b w:val="1"/>
        </w:rPr>
        <w:t>нию заболеваемости во многих странах,</w:t>
      </w:r>
      <w:r>
        <w:t xml:space="preserve"> а в некоторых практически полностью заболевание б</w:t>
      </w:r>
      <w:r>
        <w:t>ы</w:t>
      </w:r>
      <w:r>
        <w:t xml:space="preserve">ло ликвидировано (в СССР – в 1961г., в Южной и Северной Америке в 1994г., в Европе –  в 2002 году). </w:t>
      </w:r>
    </w:p>
    <w:p w14:paraId="05000000">
      <w:pPr>
        <w:ind w:firstLine="709"/>
        <w:jc w:val="both"/>
      </w:pPr>
      <w:r>
        <w:rPr>
          <w:b w:val="1"/>
        </w:rPr>
        <w:t xml:space="preserve">Полиомиелит </w:t>
      </w:r>
      <w:r>
        <w:t>– детский спинномозговой паралич, острое высококонтагиозное заболев</w:t>
      </w:r>
      <w:r>
        <w:t>а</w:t>
      </w:r>
      <w:r>
        <w:t>ние, обусловленное поражением серого вещества спинного мозга полиовирусом и характеризу</w:t>
      </w:r>
      <w:r>
        <w:t>ю</w:t>
      </w:r>
      <w:r>
        <w:t>щееся преимущественно патологией нервной системы.</w:t>
      </w:r>
    </w:p>
    <w:p w14:paraId="06000000">
      <w:pPr>
        <w:ind w:firstLine="709"/>
        <w:jc w:val="both"/>
      </w:pPr>
      <w:r>
        <w:rPr>
          <w:b w:val="1"/>
        </w:rPr>
        <w:t>Источником инфекции</w:t>
      </w:r>
      <w:r>
        <w:t xml:space="preserve"> является больной или вирусоноситель. Наиболее опасными для окружающих являются больные  со стертыми или бессимптомными формами. </w:t>
      </w:r>
    </w:p>
    <w:p w14:paraId="07000000">
      <w:pPr>
        <w:ind w:firstLine="709"/>
        <w:jc w:val="both"/>
      </w:pPr>
      <w:r>
        <w:rPr>
          <w:b w:val="1"/>
        </w:rPr>
        <w:t xml:space="preserve">Заражение </w:t>
      </w:r>
      <w:r>
        <w:t xml:space="preserve">чаще всего происходит </w:t>
      </w:r>
      <w:r>
        <w:rPr>
          <w:b w:val="1"/>
        </w:rPr>
        <w:t>фекально-оральным путем</w:t>
      </w:r>
      <w:r>
        <w:t xml:space="preserve"> (грязные руки, игрушки, инфицированные продукты питания, вода), но также может произойти и </w:t>
      </w:r>
      <w:r>
        <w:rPr>
          <w:b w:val="1"/>
        </w:rPr>
        <w:t xml:space="preserve">воздушно-капельным путем </w:t>
      </w:r>
      <w:r>
        <w:t>(при тесном контакте, в детских организованных коллективах).</w:t>
      </w:r>
      <w:r>
        <w:rPr>
          <w:b w:val="1"/>
        </w:rPr>
        <w:t xml:space="preserve"> Восприимчивость</w:t>
      </w:r>
      <w:r>
        <w:t xml:space="preserve"> к вирусу полиомиелита </w:t>
      </w:r>
      <w:r>
        <w:rPr>
          <w:b w:val="1"/>
        </w:rPr>
        <w:t>всеобщая,</w:t>
      </w:r>
      <w:r>
        <w:t xml:space="preserve"> однако, наиболее восприимчивы </w:t>
      </w:r>
      <w:r>
        <w:rPr>
          <w:b w:val="1"/>
        </w:rPr>
        <w:t>дети в возрасте до 7 лет, чаще болеют дети от 6 месяцев до 5 лет.</w:t>
      </w:r>
      <w:r>
        <w:t xml:space="preserve"> Заболеваемость полиомиелитом </w:t>
      </w:r>
      <w:r>
        <w:rPr>
          <w:b w:val="1"/>
        </w:rPr>
        <w:t>преобладает в летне-осенний пер</w:t>
      </w:r>
      <w:r>
        <w:rPr>
          <w:b w:val="1"/>
        </w:rPr>
        <w:t>и</w:t>
      </w:r>
      <w:r>
        <w:rPr>
          <w:b w:val="1"/>
        </w:rPr>
        <w:t>од.</w:t>
      </w:r>
      <w:r>
        <w:t xml:space="preserve"> </w:t>
      </w:r>
    </w:p>
    <w:p w14:paraId="08000000">
      <w:pPr>
        <w:ind w:firstLine="709"/>
        <w:jc w:val="both"/>
      </w:pPr>
      <w:r>
        <w:t>После заражения, во время инкубационного периода, вирус локализуется в лимфоидных образованиях глотки (миндалины) и кишечника, где размножается, затем с кровью вирус достиг</w:t>
      </w:r>
      <w:r>
        <w:t>а</w:t>
      </w:r>
      <w:r>
        <w:t>ет нервных клеток. В первую очередь страдают клетки спинного мозга, они распадаются  и ги</w:t>
      </w:r>
      <w:r>
        <w:t>б</w:t>
      </w:r>
      <w:r>
        <w:t>нут,  в отдельных случаях вирус поражает также и клетки головного мозга.</w:t>
      </w:r>
    </w:p>
    <w:p w14:paraId="09000000">
      <w:pPr>
        <w:ind w:firstLine="709"/>
        <w:jc w:val="both"/>
      </w:pPr>
      <w:r>
        <w:t>В большинстве случаев полиомиелит может п</w:t>
      </w:r>
      <w:r>
        <w:t>ротекать бессимптомно, в других случаях п</w:t>
      </w:r>
      <w:r>
        <w:t>о</w:t>
      </w:r>
      <w:r>
        <w:t xml:space="preserve">сле </w:t>
      </w:r>
      <w:r>
        <w:rPr>
          <w:b w:val="1"/>
        </w:rPr>
        <w:t>инкубационного периода</w:t>
      </w:r>
      <w:r>
        <w:t xml:space="preserve"> (3 – 35 дней,  чаще 9-11 суток), появляются признаки заболевания. Различают непаралитический и паралитический полиомиелит. Непаралитические формы забол</w:t>
      </w:r>
      <w:r>
        <w:t>е</w:t>
      </w:r>
      <w:r>
        <w:t>вания обычно заканчиваются полным выздоровлением.</w:t>
      </w:r>
    </w:p>
    <w:p w14:paraId="0A000000">
      <w:pPr>
        <w:ind w:firstLine="709"/>
        <w:jc w:val="both"/>
      </w:pPr>
      <w:r>
        <w:rPr>
          <w:b w:val="1"/>
        </w:rPr>
        <w:t>Паралитическая форма полиомиелита</w:t>
      </w:r>
      <w:r>
        <w:t xml:space="preserve"> – заболевание крайне тяжелое, зачастую оста</w:t>
      </w:r>
      <w:r>
        <w:t>в</w:t>
      </w:r>
      <w:r>
        <w:t>ляющее после себя  необратимые  последствия. После общеинфекционных симптомов (повыш</w:t>
      </w:r>
      <w:r>
        <w:t>е</w:t>
      </w:r>
      <w:r>
        <w:t>ние температуры, головная боль, боль в горле, спине, конечностях, крайняя возбудимость и др.) появляются параличи верхних и нижних конечностей. Восстановление после перенесенного заб</w:t>
      </w:r>
      <w:r>
        <w:t>о</w:t>
      </w:r>
      <w:r>
        <w:t>левания  длится долго,  остаточные явления очень серьезны -  это параличи рук и ног, атрофия мышц, деформация конечностей и суставов.</w:t>
      </w:r>
    </w:p>
    <w:p w14:paraId="0B000000">
      <w:pPr>
        <w:ind w:firstLine="709"/>
        <w:jc w:val="both"/>
      </w:pPr>
      <w:r>
        <w:rPr>
          <w:b w:val="1"/>
        </w:rPr>
        <w:t xml:space="preserve">Единственно эффективной мерой профилактики полиомиелита является массовая иммунизация детей. </w:t>
      </w:r>
      <w:r>
        <w:t xml:space="preserve"> В России</w:t>
      </w:r>
      <w:r>
        <w:rPr>
          <w:b w:val="1"/>
        </w:rPr>
        <w:t xml:space="preserve"> прививки против полиомиелита входят в Национальный к</w:t>
      </w:r>
      <w:r>
        <w:rPr>
          <w:b w:val="1"/>
        </w:rPr>
        <w:t>а</w:t>
      </w:r>
      <w:r>
        <w:rPr>
          <w:b w:val="1"/>
        </w:rPr>
        <w:t xml:space="preserve">лендарь профилактических прививок. </w:t>
      </w:r>
      <w:r>
        <w:t>Для вакцинации применяются</w:t>
      </w:r>
      <w:r>
        <w:rPr>
          <w:b w:val="1"/>
        </w:rPr>
        <w:t xml:space="preserve"> поливалентные вакцины </w:t>
      </w:r>
      <w:r>
        <w:t>– живая и инактивированная. С 3 месячного возраста детей прививают инактивированной вакц</w:t>
      </w:r>
      <w:r>
        <w:t>и</w:t>
      </w:r>
      <w:r>
        <w:t>ной, а далее с 6 месячного возраста и до 14 лет живой полиомиелитной вакциной, которая закап</w:t>
      </w:r>
      <w:r>
        <w:t>ы</w:t>
      </w:r>
      <w:r>
        <w:t>вается в рот. П</w:t>
      </w:r>
      <w:r>
        <w:rPr>
          <w:color w:val="000000"/>
          <w:highlight w:val="white"/>
        </w:rPr>
        <w:t xml:space="preserve">рививки против полиомиелита проводятся </w:t>
      </w:r>
      <w:r>
        <w:t>бесплатно в государственных и муниц</w:t>
      </w:r>
      <w:r>
        <w:t>и</w:t>
      </w:r>
      <w:r>
        <w:t>пальных медицинских организациях всем детям, проживающим на территории Российской Фед</w:t>
      </w:r>
      <w:r>
        <w:t>е</w:t>
      </w:r>
      <w:r>
        <w:t xml:space="preserve">рации. 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Уважаемые родители!</w:t>
      </w:r>
    </w:p>
    <w:p w14:paraId="0D000000">
      <w:pPr>
        <w:ind w:firstLine="709"/>
        <w:jc w:val="both"/>
      </w:pPr>
      <w:r>
        <w:rPr>
          <w:b w:val="1"/>
        </w:rPr>
        <w:t>Помните,</w:t>
      </w:r>
      <w:r>
        <w:t xml:space="preserve"> что полиомиелит – очень опасное и очень тяжелое инфекционное заболевание, </w:t>
      </w:r>
      <w:r>
        <w:rPr>
          <w:b w:val="1"/>
        </w:rPr>
        <w:t>которое можно предупредить!</w:t>
      </w:r>
      <w:r>
        <w:t xml:space="preserve"> </w:t>
      </w:r>
      <w:r>
        <w:rPr>
          <w:b w:val="1"/>
        </w:rPr>
        <w:t>Не забывайте,</w:t>
      </w:r>
      <w:r>
        <w:t xml:space="preserve"> что полиомиелит всегда возвращается на террит</w:t>
      </w:r>
      <w:r>
        <w:t>о</w:t>
      </w:r>
      <w:r>
        <w:t>рии, на которых есть непривитое население (военные конфликты, мигранты, лица, отказывающи</w:t>
      </w:r>
      <w:r>
        <w:t>е</w:t>
      </w:r>
      <w:r>
        <w:t xml:space="preserve">ся от прививок и др. причины). </w:t>
      </w:r>
      <w:r>
        <w:rPr>
          <w:b w:val="1"/>
        </w:rPr>
        <w:t>Будьте грамотны и ответственны</w:t>
      </w:r>
      <w:r>
        <w:t xml:space="preserve"> за здоровье и судьбу Ваших детей! </w:t>
      </w:r>
      <w:r>
        <w:rPr>
          <w:b w:val="1"/>
        </w:rPr>
        <w:t>Не препятствуйте</w:t>
      </w:r>
      <w:r>
        <w:t xml:space="preserve"> </w:t>
      </w:r>
      <w:r>
        <w:rPr>
          <w:b w:val="1"/>
        </w:rPr>
        <w:t xml:space="preserve">проведению профилактических прививок против полиомиелита Вашим детям. </w:t>
      </w:r>
    </w:p>
    <w:p w14:paraId="0E000000">
      <w:pPr>
        <w:ind/>
        <w:jc w:val="both"/>
        <w:rPr>
          <w:b w:val="1"/>
          <w:sz w:val="27"/>
        </w:rPr>
      </w:pPr>
    </w:p>
    <w:p w14:paraId="0F000000">
      <w:pPr>
        <w:ind/>
        <w:jc w:val="right"/>
        <w:rPr>
          <w:sz w:val="18"/>
        </w:rPr>
      </w:pPr>
      <w:r>
        <w:rPr>
          <w:b w:val="1"/>
          <w:sz w:val="27"/>
        </w:rPr>
        <w:t xml:space="preserve">    </w:t>
      </w:r>
      <w:r>
        <w:rPr>
          <w:sz w:val="18"/>
        </w:rPr>
        <w:t>Филиал ФБУЗ «ЦГ и Э в РО»</w:t>
      </w:r>
    </w:p>
    <w:p w14:paraId="10000000">
      <w:pPr>
        <w:ind/>
        <w:jc w:val="right"/>
        <w:rPr>
          <w:sz w:val="18"/>
        </w:rPr>
      </w:pPr>
      <w:r>
        <w:rPr>
          <w:sz w:val="18"/>
        </w:rPr>
        <w:t xml:space="preserve"> в г.Ростове -на- Дону</w:t>
      </w:r>
    </w:p>
    <w:sectPr>
      <w:pgSz w:h="16838" w:orient="portrait" w:w="11906"/>
      <w:pgMar w:bottom="284" w:footer="709" w:gutter="0" w:header="709" w:left="851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Balloon Text"/>
    <w:basedOn w:val="Style_1"/>
    <w:link w:val="Style_2_ch"/>
    <w:rPr>
      <w:rFonts w:ascii="Tahoma" w:hAnsi="Tahoma"/>
      <w:sz w:val="16"/>
    </w:rPr>
  </w:style>
  <w:style w:styleId="Style_2_ch" w:type="character">
    <w:name w:val="Balloon Text"/>
    <w:basedOn w:val="Style_1_ch"/>
    <w:link w:val="Style_2"/>
    <w:rPr>
      <w:rFonts w:ascii="Tahoma" w:hAnsi="Tahoma"/>
      <w:sz w:val="16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2021-09-22T16:07:46Z</dcterms:modified>
</cp:coreProperties>
</file>