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0567FA" w:rsidRDefault="00D965E2" w:rsidP="00D965E2">
      <w:pPr>
        <w:spacing w:after="0"/>
        <w:jc w:val="both"/>
        <w:rPr>
          <w:rFonts w:asciiTheme="majorHAnsi" w:hAnsiTheme="majorHAnsi" w:cs="Arial"/>
          <w:b/>
          <w:color w:val="C00000"/>
          <w:sz w:val="44"/>
          <w:szCs w:val="44"/>
          <w:lang w:eastAsia="ru-RU"/>
        </w:rPr>
      </w:pPr>
      <w:r>
        <w:rPr>
          <w:rFonts w:asciiTheme="majorHAnsi" w:hAnsiTheme="majorHAnsi" w:cs="Arial"/>
          <w:b/>
          <w:noProof/>
          <w:color w:val="C00000"/>
          <w:sz w:val="44"/>
          <w:szCs w:val="44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4585335</wp:posOffset>
            </wp:positionH>
            <wp:positionV relativeFrom="paragraph">
              <wp:posOffset>-64770</wp:posOffset>
            </wp:positionV>
            <wp:extent cx="1283970" cy="1272540"/>
            <wp:effectExtent l="19050" t="0" r="0" b="0"/>
            <wp:wrapTight wrapText="bothSides">
              <wp:wrapPolygon edited="0">
                <wp:start x="-320" y="0"/>
                <wp:lineTo x="-320" y="21341"/>
                <wp:lineTo x="21472" y="21341"/>
                <wp:lineTo x="21472" y="0"/>
                <wp:lineTo x="-320" y="0"/>
              </wp:wrapPolygon>
            </wp:wrapTight>
            <wp:docPr id="3" name="Рисунок 1" descr="C:\Users\ЛЮДМИЛА\AppData\Local\Microsoft\Windows\Temporary Internet Files\Content.Word\IMG-2021013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AppData\Local\Microsoft\Windows\Temporary Internet Files\Content.Word\IMG-20210131-WA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2146" b="2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Arial"/>
          <w:b/>
          <w:color w:val="C00000"/>
          <w:sz w:val="44"/>
          <w:szCs w:val="44"/>
          <w:lang w:eastAsia="ru-RU"/>
        </w:rPr>
        <w:t xml:space="preserve">  </w:t>
      </w:r>
      <w:r w:rsidR="00A23C59" w:rsidRPr="000A064C">
        <w:rPr>
          <w:rFonts w:asciiTheme="majorHAnsi" w:hAnsiTheme="majorHAnsi" w:cs="Arial"/>
          <w:b/>
          <w:color w:val="C00000"/>
          <w:sz w:val="44"/>
          <w:szCs w:val="44"/>
          <w:lang w:eastAsia="ru-RU"/>
        </w:rPr>
        <w:t>ЭНТЕРОВИРУСН</w:t>
      </w:r>
      <w:r>
        <w:rPr>
          <w:rFonts w:asciiTheme="majorHAnsi" w:hAnsiTheme="majorHAnsi" w:cs="Arial"/>
          <w:b/>
          <w:color w:val="C00000"/>
          <w:sz w:val="44"/>
          <w:szCs w:val="44"/>
          <w:lang w:eastAsia="ru-RU"/>
        </w:rPr>
        <w:t>АЯ</w:t>
      </w:r>
      <w:r w:rsidR="00A23C59" w:rsidRPr="000A064C">
        <w:rPr>
          <w:rFonts w:asciiTheme="majorHAnsi" w:hAnsiTheme="majorHAnsi" w:cs="Arial"/>
          <w:b/>
          <w:color w:val="C00000"/>
          <w:sz w:val="44"/>
          <w:szCs w:val="44"/>
          <w:lang w:eastAsia="ru-RU"/>
        </w:rPr>
        <w:t xml:space="preserve"> ИНФЕКЦИ</w:t>
      </w:r>
      <w:r>
        <w:rPr>
          <w:rFonts w:asciiTheme="majorHAnsi" w:hAnsiTheme="majorHAnsi" w:cs="Arial"/>
          <w:b/>
          <w:color w:val="C00000"/>
          <w:sz w:val="44"/>
          <w:szCs w:val="44"/>
          <w:lang w:eastAsia="ru-RU"/>
        </w:rPr>
        <w:t>Я</w:t>
      </w:r>
    </w:p>
    <w:p w:rsidR="00D965E2" w:rsidRPr="000A064C" w:rsidRDefault="00D965E2" w:rsidP="00D965E2">
      <w:pPr>
        <w:spacing w:after="0"/>
        <w:jc w:val="both"/>
        <w:rPr>
          <w:rFonts w:asciiTheme="majorHAnsi" w:hAnsiTheme="majorHAnsi" w:cs="Arial"/>
          <w:b/>
          <w:color w:val="C00000"/>
          <w:sz w:val="44"/>
          <w:szCs w:val="44"/>
          <w:lang w:eastAsia="ru-RU"/>
        </w:rPr>
      </w:pPr>
      <w:r w:rsidRPr="000A064C">
        <w:rPr>
          <w:rFonts w:asciiTheme="majorHAnsi" w:hAnsiTheme="majorHAnsi" w:cs="Arial"/>
          <w:b/>
          <w:color w:val="C00000"/>
          <w:sz w:val="44"/>
          <w:szCs w:val="44"/>
          <w:lang w:eastAsia="ru-RU"/>
        </w:rPr>
        <w:t>У ДЕТЕЙ</w:t>
      </w:r>
      <w:r>
        <w:rPr>
          <w:rFonts w:asciiTheme="majorHAnsi" w:hAnsiTheme="majorHAnsi" w:cs="Arial"/>
          <w:b/>
          <w:color w:val="C00000"/>
          <w:sz w:val="44"/>
          <w:szCs w:val="44"/>
          <w:lang w:eastAsia="ru-RU"/>
        </w:rPr>
        <w:t xml:space="preserve">  И  ЕЕ </w:t>
      </w:r>
      <w:r w:rsidRPr="000A064C">
        <w:rPr>
          <w:rFonts w:asciiTheme="majorHAnsi" w:hAnsiTheme="majorHAnsi" w:cs="Arial"/>
          <w:b/>
          <w:color w:val="C00000"/>
          <w:sz w:val="44"/>
          <w:szCs w:val="44"/>
          <w:lang w:eastAsia="ru-RU"/>
        </w:rPr>
        <w:t>ПРОФИЛАКТИКА</w:t>
      </w:r>
    </w:p>
    <w:p w:rsidR="000A064C" w:rsidRPr="00BA46AA" w:rsidRDefault="00D965E2" w:rsidP="00D965E2">
      <w:pPr>
        <w:spacing w:after="0"/>
        <w:jc w:val="both"/>
        <w:rPr>
          <w:rFonts w:cs="Times New Roman"/>
          <w:color w:val="002060"/>
          <w:sz w:val="32"/>
          <w:szCs w:val="32"/>
        </w:rPr>
      </w:pPr>
      <w:r>
        <w:rPr>
          <w:rFonts w:asciiTheme="majorHAnsi" w:hAnsiTheme="majorHAnsi" w:cs="Arial"/>
          <w:b/>
          <w:color w:val="C00000"/>
          <w:sz w:val="44"/>
          <w:szCs w:val="44"/>
          <w:lang w:eastAsia="ru-RU"/>
        </w:rPr>
        <w:t xml:space="preserve">  </w:t>
      </w:r>
      <w:r w:rsidR="000A064C" w:rsidRPr="00BA46AA">
        <w:rPr>
          <w:rFonts w:cs="Times New Roman"/>
          <w:color w:val="002060"/>
          <w:sz w:val="32"/>
          <w:szCs w:val="32"/>
        </w:rPr>
        <w:t xml:space="preserve">                     </w:t>
      </w:r>
      <w:r w:rsidR="00913259">
        <w:rPr>
          <w:rFonts w:cs="Times New Roman"/>
          <w:color w:val="002060"/>
          <w:sz w:val="32"/>
          <w:szCs w:val="32"/>
        </w:rPr>
        <w:t xml:space="preserve">        </w:t>
      </w:r>
      <w:r w:rsidR="000A064C" w:rsidRPr="00BA46AA">
        <w:rPr>
          <w:rFonts w:cs="Times New Roman"/>
          <w:color w:val="002060"/>
          <w:sz w:val="32"/>
          <w:szCs w:val="32"/>
        </w:rPr>
        <w:t>(памятка для родителей)</w:t>
      </w:r>
    </w:p>
    <w:p w:rsidR="00334C9B" w:rsidRPr="00CF6D0A" w:rsidRDefault="00BA46AA" w:rsidP="009937A9">
      <w:pPr>
        <w:spacing w:after="0" w:line="240" w:lineRule="auto"/>
        <w:ind w:left="-284"/>
        <w:jc w:val="both"/>
        <w:rPr>
          <w:rFonts w:cs="Times New Roman"/>
          <w:color w:val="002060"/>
          <w:sz w:val="32"/>
          <w:szCs w:val="32"/>
        </w:rPr>
      </w:pPr>
      <w:r w:rsidRPr="00E3475C">
        <w:rPr>
          <w:rFonts w:cs="Times New Roman"/>
          <w:color w:val="215868" w:themeColor="accent5" w:themeShade="80"/>
          <w:sz w:val="32"/>
          <w:szCs w:val="32"/>
        </w:rPr>
        <w:t xml:space="preserve">            </w:t>
      </w:r>
      <w:r w:rsidR="00A23C59" w:rsidRPr="00CF6D0A">
        <w:rPr>
          <w:rFonts w:cs="Times New Roman"/>
          <w:color w:val="002060"/>
          <w:sz w:val="32"/>
          <w:szCs w:val="32"/>
        </w:rPr>
        <w:t>Э</w:t>
      </w:r>
      <w:r w:rsidR="004142AE" w:rsidRPr="00CF6D0A">
        <w:rPr>
          <w:rFonts w:cs="Times New Roman"/>
          <w:color w:val="002060"/>
          <w:sz w:val="32"/>
          <w:szCs w:val="32"/>
        </w:rPr>
        <w:t>нтеровирусная инфекция - г</w:t>
      </w:r>
      <w:r w:rsidR="00334C9B" w:rsidRPr="00CF6D0A">
        <w:rPr>
          <w:rFonts w:cs="Times New Roman"/>
          <w:color w:val="002060"/>
          <w:sz w:val="32"/>
          <w:szCs w:val="32"/>
        </w:rPr>
        <w:t>руппа</w:t>
      </w:r>
      <w:r w:rsidR="004142AE" w:rsidRPr="00CF6D0A">
        <w:rPr>
          <w:rFonts w:cs="Times New Roman"/>
          <w:color w:val="002060"/>
          <w:sz w:val="32"/>
          <w:szCs w:val="32"/>
        </w:rPr>
        <w:t xml:space="preserve"> заболеваний, вызываемых</w:t>
      </w:r>
      <w:r w:rsidR="00334C9B" w:rsidRPr="00CF6D0A">
        <w:rPr>
          <w:rFonts w:cs="Times New Roman"/>
          <w:color w:val="002060"/>
          <w:sz w:val="32"/>
          <w:szCs w:val="32"/>
        </w:rPr>
        <w:t xml:space="preserve"> </w:t>
      </w:r>
      <w:proofErr w:type="spellStart"/>
      <w:r w:rsidR="00334C9B" w:rsidRPr="00CF6D0A">
        <w:rPr>
          <w:rFonts w:cs="Times New Roman"/>
          <w:color w:val="002060"/>
          <w:sz w:val="32"/>
          <w:szCs w:val="32"/>
        </w:rPr>
        <w:t>энтеровирус</w:t>
      </w:r>
      <w:r w:rsidR="004142AE" w:rsidRPr="00CF6D0A">
        <w:rPr>
          <w:rFonts w:cs="Times New Roman"/>
          <w:color w:val="002060"/>
          <w:sz w:val="32"/>
          <w:szCs w:val="32"/>
        </w:rPr>
        <w:t>ами</w:t>
      </w:r>
      <w:proofErr w:type="spellEnd"/>
      <w:r w:rsidR="00334C9B" w:rsidRPr="00CF6D0A">
        <w:rPr>
          <w:rFonts w:cs="Times New Roman"/>
          <w:color w:val="002060"/>
          <w:sz w:val="32"/>
          <w:szCs w:val="32"/>
        </w:rPr>
        <w:t xml:space="preserve">, </w:t>
      </w:r>
      <w:r w:rsidR="00E3475C" w:rsidRPr="00CF6D0A">
        <w:rPr>
          <w:rFonts w:cs="Times New Roman"/>
          <w:color w:val="002060"/>
          <w:sz w:val="32"/>
          <w:szCs w:val="32"/>
        </w:rPr>
        <w:t xml:space="preserve"> </w:t>
      </w:r>
      <w:proofErr w:type="gramStart"/>
      <w:r w:rsidR="00334C9B" w:rsidRPr="00CF6D0A">
        <w:rPr>
          <w:rFonts w:cs="Times New Roman"/>
          <w:color w:val="002060"/>
          <w:sz w:val="32"/>
          <w:szCs w:val="32"/>
        </w:rPr>
        <w:t>включа</w:t>
      </w:r>
      <w:r w:rsidR="00D25C15" w:rsidRPr="00CF6D0A">
        <w:rPr>
          <w:rFonts w:cs="Times New Roman"/>
          <w:color w:val="002060"/>
          <w:sz w:val="32"/>
          <w:szCs w:val="32"/>
        </w:rPr>
        <w:t>ющи</w:t>
      </w:r>
      <w:r w:rsidR="000A064C" w:rsidRPr="00CF6D0A">
        <w:rPr>
          <w:rFonts w:cs="Times New Roman"/>
          <w:color w:val="002060"/>
          <w:sz w:val="32"/>
          <w:szCs w:val="32"/>
        </w:rPr>
        <w:t>ми</w:t>
      </w:r>
      <w:proofErr w:type="gramEnd"/>
      <w:r w:rsidR="000A064C" w:rsidRPr="00CF6D0A">
        <w:rPr>
          <w:rFonts w:cs="Times New Roman"/>
          <w:color w:val="002060"/>
          <w:sz w:val="32"/>
          <w:szCs w:val="32"/>
        </w:rPr>
        <w:t xml:space="preserve"> </w:t>
      </w:r>
      <w:r w:rsidR="00334C9B" w:rsidRPr="00CF6D0A">
        <w:rPr>
          <w:rFonts w:cs="Times New Roman"/>
          <w:color w:val="002060"/>
          <w:sz w:val="32"/>
          <w:szCs w:val="32"/>
        </w:rPr>
        <w:t>в себя более 100 типов</w:t>
      </w:r>
      <w:r w:rsidR="000207E1" w:rsidRPr="00CF6D0A">
        <w:rPr>
          <w:rFonts w:cs="Times New Roman"/>
          <w:color w:val="002060"/>
          <w:sz w:val="32"/>
          <w:szCs w:val="32"/>
        </w:rPr>
        <w:t>.</w:t>
      </w:r>
    </w:p>
    <w:p w:rsidR="00406968" w:rsidRPr="00CF6D0A" w:rsidRDefault="00234429" w:rsidP="009937A9">
      <w:pPr>
        <w:spacing w:after="0" w:line="240" w:lineRule="auto"/>
        <w:ind w:left="-284"/>
        <w:jc w:val="both"/>
        <w:rPr>
          <w:rFonts w:cs="Times New Roman"/>
          <w:color w:val="002060"/>
          <w:sz w:val="32"/>
          <w:szCs w:val="32"/>
        </w:rPr>
      </w:pPr>
      <w:r w:rsidRPr="00CF6D0A">
        <w:rPr>
          <w:rFonts w:cs="Times New Roman"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419735</wp:posOffset>
            </wp:positionV>
            <wp:extent cx="1695450" cy="1637030"/>
            <wp:effectExtent l="19050" t="0" r="0" b="0"/>
            <wp:wrapTight wrapText="bothSides">
              <wp:wrapPolygon edited="0">
                <wp:start x="-243" y="0"/>
                <wp:lineTo x="-243" y="21365"/>
                <wp:lineTo x="21600" y="21365"/>
                <wp:lineTo x="21600" y="0"/>
                <wp:lineTo x="-243" y="0"/>
              </wp:wrapPolygon>
            </wp:wrapTight>
            <wp:docPr id="8" name="fancy_img" descr="http://zhdumalisha.ru/wp-content/uploads/2016/03/enterovi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_img" descr="http://zhdumalisha.ru/wp-content/uploads/2016/03/enteroviru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561" t="34473" r="56327" b="29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968" w:rsidRPr="00CF6D0A">
        <w:rPr>
          <w:rFonts w:cs="Times New Roman"/>
          <w:color w:val="002060"/>
          <w:sz w:val="32"/>
          <w:szCs w:val="32"/>
        </w:rPr>
        <w:t xml:space="preserve">Вирус </w:t>
      </w:r>
      <w:r w:rsidR="00E3475C" w:rsidRPr="00CF6D0A">
        <w:rPr>
          <w:rFonts w:cs="Times New Roman"/>
          <w:color w:val="002060"/>
          <w:sz w:val="32"/>
          <w:szCs w:val="32"/>
        </w:rPr>
        <w:t>о</w:t>
      </w:r>
      <w:r w:rsidR="00E3475C" w:rsidRPr="00CF6D0A">
        <w:rPr>
          <w:color w:val="002060"/>
          <w:sz w:val="32"/>
          <w:szCs w:val="32"/>
        </w:rPr>
        <w:t>бладает длительной устойчивостью во внешней среде</w:t>
      </w:r>
      <w:r w:rsidR="00381183" w:rsidRPr="00CF6D0A">
        <w:rPr>
          <w:rFonts w:cs="Times New Roman"/>
          <w:color w:val="002060"/>
          <w:sz w:val="32"/>
          <w:szCs w:val="32"/>
        </w:rPr>
        <w:t>: в холодильнике</w:t>
      </w:r>
      <w:r w:rsidR="00E3475C" w:rsidRPr="00CF6D0A">
        <w:rPr>
          <w:rFonts w:cs="Times New Roman"/>
          <w:color w:val="002060"/>
          <w:sz w:val="32"/>
          <w:szCs w:val="32"/>
        </w:rPr>
        <w:t xml:space="preserve"> живет </w:t>
      </w:r>
      <w:r w:rsidR="00381183" w:rsidRPr="00CF6D0A">
        <w:rPr>
          <w:rFonts w:cs="Times New Roman"/>
          <w:color w:val="002060"/>
          <w:sz w:val="32"/>
          <w:szCs w:val="32"/>
        </w:rPr>
        <w:t xml:space="preserve"> до нескольких недель, в водопроводной воде  - до 18 дней, в речной воде – около месяца, </w:t>
      </w:r>
      <w:r w:rsidR="00406968" w:rsidRPr="00CF6D0A">
        <w:rPr>
          <w:rFonts w:cs="Times New Roman"/>
          <w:color w:val="002060"/>
          <w:sz w:val="32"/>
          <w:szCs w:val="32"/>
        </w:rPr>
        <w:t xml:space="preserve">кишечнике в кишечнике человека </w:t>
      </w:r>
      <w:r w:rsidR="00E3475C" w:rsidRPr="00CF6D0A">
        <w:rPr>
          <w:rFonts w:cs="Times New Roman"/>
          <w:color w:val="002060"/>
          <w:sz w:val="32"/>
          <w:szCs w:val="32"/>
        </w:rPr>
        <w:t xml:space="preserve">- </w:t>
      </w:r>
      <w:r w:rsidR="00406968" w:rsidRPr="00CF6D0A">
        <w:rPr>
          <w:rFonts w:cs="Times New Roman"/>
          <w:color w:val="002060"/>
          <w:sz w:val="32"/>
          <w:szCs w:val="32"/>
        </w:rPr>
        <w:t>до 5 месяцев.</w:t>
      </w:r>
      <w:r w:rsidR="00406968" w:rsidRPr="00CF6D0A">
        <w:rPr>
          <w:color w:val="002060"/>
          <w:sz w:val="32"/>
          <w:szCs w:val="32"/>
        </w:rPr>
        <w:t xml:space="preserve"> </w:t>
      </w:r>
      <w:r w:rsidR="00E3475C" w:rsidRPr="00CF6D0A">
        <w:rPr>
          <w:color w:val="002060"/>
          <w:sz w:val="32"/>
          <w:szCs w:val="32"/>
        </w:rPr>
        <w:t>В</w:t>
      </w:r>
      <w:r w:rsidR="00E3475C" w:rsidRPr="00CF6D0A">
        <w:rPr>
          <w:rFonts w:cs="Times New Roman"/>
          <w:color w:val="002060"/>
          <w:sz w:val="32"/>
          <w:szCs w:val="32"/>
        </w:rPr>
        <w:t>ирус</w:t>
      </w:r>
      <w:r w:rsidR="00E3475C" w:rsidRPr="00CF6D0A">
        <w:rPr>
          <w:color w:val="002060"/>
          <w:sz w:val="32"/>
          <w:szCs w:val="32"/>
        </w:rPr>
        <w:t xml:space="preserve"> п</w:t>
      </w:r>
      <w:r w:rsidR="004142AE" w:rsidRPr="00CF6D0A">
        <w:rPr>
          <w:rFonts w:cs="Times New Roman"/>
          <w:color w:val="002060"/>
          <w:sz w:val="32"/>
          <w:szCs w:val="32"/>
        </w:rPr>
        <w:t xml:space="preserve">огибает </w:t>
      </w:r>
      <w:r w:rsidR="00F77ED5" w:rsidRPr="00CF6D0A">
        <w:rPr>
          <w:rFonts w:cs="Times New Roman"/>
          <w:color w:val="002060"/>
          <w:sz w:val="32"/>
          <w:szCs w:val="32"/>
        </w:rPr>
        <w:t xml:space="preserve">от </w:t>
      </w:r>
      <w:r w:rsidR="00406968" w:rsidRPr="00CF6D0A">
        <w:rPr>
          <w:rFonts w:cs="Times New Roman"/>
          <w:color w:val="002060"/>
          <w:sz w:val="32"/>
          <w:szCs w:val="32"/>
        </w:rPr>
        <w:t>воздействи</w:t>
      </w:r>
      <w:r w:rsidR="00F77ED5" w:rsidRPr="00CF6D0A">
        <w:rPr>
          <w:rFonts w:cs="Times New Roman"/>
          <w:color w:val="002060"/>
          <w:sz w:val="32"/>
          <w:szCs w:val="32"/>
        </w:rPr>
        <w:t>я</w:t>
      </w:r>
      <w:r w:rsidR="00406968" w:rsidRPr="00CF6D0A">
        <w:rPr>
          <w:rFonts w:cs="Times New Roman"/>
          <w:color w:val="002060"/>
          <w:sz w:val="32"/>
          <w:szCs w:val="32"/>
        </w:rPr>
        <w:t xml:space="preserve"> высоких температур. </w:t>
      </w:r>
    </w:p>
    <w:p w:rsidR="00F77ED5" w:rsidRPr="00CF6D0A" w:rsidRDefault="00F77ED5" w:rsidP="009937A9">
      <w:pPr>
        <w:spacing w:after="0" w:line="240" w:lineRule="auto"/>
        <w:jc w:val="center"/>
        <w:rPr>
          <w:rFonts w:cs="Times New Roman"/>
          <w:b/>
          <w:color w:val="C00000"/>
          <w:sz w:val="32"/>
          <w:szCs w:val="32"/>
        </w:rPr>
      </w:pPr>
      <w:r w:rsidRPr="00CF6D0A">
        <w:rPr>
          <w:rFonts w:cs="Times New Roman"/>
          <w:b/>
          <w:color w:val="C00000"/>
          <w:sz w:val="32"/>
          <w:szCs w:val="32"/>
        </w:rPr>
        <w:t>Где можно заразиться?</w:t>
      </w:r>
    </w:p>
    <w:p w:rsidR="00F77ED5" w:rsidRPr="00CF6D0A" w:rsidRDefault="00BA46AA" w:rsidP="009937A9">
      <w:pPr>
        <w:pStyle w:val="a7"/>
        <w:numPr>
          <w:ilvl w:val="0"/>
          <w:numId w:val="13"/>
        </w:numPr>
        <w:spacing w:after="0" w:line="240" w:lineRule="auto"/>
        <w:ind w:left="0" w:hanging="2835"/>
        <w:jc w:val="both"/>
        <w:rPr>
          <w:rFonts w:cs="Times New Roman"/>
          <w:color w:val="002060"/>
          <w:sz w:val="32"/>
          <w:szCs w:val="32"/>
        </w:rPr>
      </w:pPr>
      <w:r w:rsidRPr="00CF6D0A">
        <w:rPr>
          <w:rFonts w:cs="Times New Roman"/>
          <w:color w:val="002060"/>
          <w:sz w:val="32"/>
          <w:szCs w:val="32"/>
        </w:rPr>
        <w:t xml:space="preserve">- </w:t>
      </w:r>
      <w:r w:rsidR="00913259" w:rsidRPr="00CF6D0A">
        <w:rPr>
          <w:rFonts w:cs="Times New Roman"/>
          <w:color w:val="002060"/>
          <w:sz w:val="32"/>
          <w:szCs w:val="32"/>
        </w:rPr>
        <w:t xml:space="preserve">    </w:t>
      </w:r>
      <w:r w:rsidR="00F77ED5" w:rsidRPr="00CF6D0A">
        <w:rPr>
          <w:rFonts w:cs="Times New Roman"/>
          <w:color w:val="002060"/>
          <w:sz w:val="32"/>
          <w:szCs w:val="32"/>
        </w:rPr>
        <w:t>в местах массового скопления людей;</w:t>
      </w:r>
    </w:p>
    <w:p w:rsidR="00234429" w:rsidRPr="00CF6D0A" w:rsidRDefault="00BA46AA" w:rsidP="009937A9">
      <w:pPr>
        <w:pStyle w:val="a7"/>
        <w:numPr>
          <w:ilvl w:val="0"/>
          <w:numId w:val="13"/>
        </w:numPr>
        <w:spacing w:after="0" w:line="240" w:lineRule="auto"/>
        <w:ind w:left="0" w:hanging="2835"/>
        <w:jc w:val="both"/>
        <w:rPr>
          <w:rFonts w:cs="Times New Roman"/>
          <w:color w:val="002060"/>
          <w:sz w:val="32"/>
          <w:szCs w:val="32"/>
        </w:rPr>
      </w:pPr>
      <w:r w:rsidRPr="00CF6D0A">
        <w:rPr>
          <w:rFonts w:cs="Times New Roman"/>
          <w:color w:val="002060"/>
          <w:sz w:val="32"/>
          <w:szCs w:val="32"/>
        </w:rPr>
        <w:t xml:space="preserve">- </w:t>
      </w:r>
      <w:r w:rsidR="00913259" w:rsidRPr="00CF6D0A">
        <w:rPr>
          <w:rFonts w:cs="Times New Roman"/>
          <w:color w:val="002060"/>
          <w:sz w:val="32"/>
          <w:szCs w:val="32"/>
        </w:rPr>
        <w:t xml:space="preserve">    </w:t>
      </w:r>
      <w:r w:rsidR="00A23C59" w:rsidRPr="00CF6D0A">
        <w:rPr>
          <w:rFonts w:cs="Times New Roman"/>
          <w:color w:val="002060"/>
          <w:sz w:val="32"/>
          <w:szCs w:val="32"/>
        </w:rPr>
        <w:t>в общественном транспорте</w:t>
      </w:r>
      <w:r w:rsidR="00234429" w:rsidRPr="00CF6D0A">
        <w:rPr>
          <w:rFonts w:cs="Times New Roman"/>
          <w:color w:val="002060"/>
          <w:sz w:val="32"/>
          <w:szCs w:val="32"/>
        </w:rPr>
        <w:t>;</w:t>
      </w:r>
      <w:r w:rsidR="00A23C59" w:rsidRPr="00CF6D0A">
        <w:rPr>
          <w:rFonts w:cs="Times New Roman"/>
          <w:color w:val="002060"/>
          <w:sz w:val="32"/>
          <w:szCs w:val="32"/>
        </w:rPr>
        <w:t xml:space="preserve"> </w:t>
      </w:r>
    </w:p>
    <w:p w:rsidR="000567FA" w:rsidRPr="00CF6D0A" w:rsidRDefault="00BA46AA" w:rsidP="00CF6D0A">
      <w:pPr>
        <w:spacing w:after="0" w:line="240" w:lineRule="auto"/>
        <w:ind w:left="2552"/>
        <w:jc w:val="both"/>
        <w:rPr>
          <w:rFonts w:cs="Times New Roman"/>
          <w:color w:val="002060"/>
          <w:sz w:val="32"/>
          <w:szCs w:val="32"/>
        </w:rPr>
      </w:pPr>
      <w:r w:rsidRPr="00CF6D0A">
        <w:rPr>
          <w:rFonts w:cs="Times New Roman"/>
          <w:color w:val="002060"/>
          <w:sz w:val="32"/>
          <w:szCs w:val="32"/>
        </w:rPr>
        <w:t>-</w:t>
      </w:r>
      <w:r w:rsidR="00913259" w:rsidRPr="00CF6D0A">
        <w:rPr>
          <w:rFonts w:cs="Times New Roman"/>
          <w:color w:val="002060"/>
          <w:sz w:val="32"/>
          <w:szCs w:val="32"/>
        </w:rPr>
        <w:t xml:space="preserve"> </w:t>
      </w:r>
      <w:r w:rsidR="00CF6D0A" w:rsidRPr="00CF6D0A">
        <w:rPr>
          <w:rFonts w:cs="Times New Roman"/>
          <w:color w:val="002060"/>
          <w:sz w:val="32"/>
          <w:szCs w:val="32"/>
        </w:rPr>
        <w:t xml:space="preserve">    </w:t>
      </w:r>
      <w:r w:rsidR="00A23C59" w:rsidRPr="00CF6D0A">
        <w:rPr>
          <w:rFonts w:cs="Times New Roman"/>
          <w:color w:val="002060"/>
          <w:sz w:val="32"/>
          <w:szCs w:val="32"/>
        </w:rPr>
        <w:t>при купании в прудах, бассейнах,  фонтанах</w:t>
      </w:r>
      <w:r w:rsidR="00234429" w:rsidRPr="00CF6D0A">
        <w:rPr>
          <w:rFonts w:cs="Times New Roman"/>
          <w:color w:val="002060"/>
          <w:sz w:val="32"/>
          <w:szCs w:val="32"/>
        </w:rPr>
        <w:t>.</w:t>
      </w:r>
      <w:r w:rsidR="00A23C59" w:rsidRPr="00CF6D0A">
        <w:rPr>
          <w:rFonts w:cs="Times New Roman"/>
          <w:color w:val="002060"/>
          <w:sz w:val="32"/>
          <w:szCs w:val="32"/>
        </w:rPr>
        <w:t xml:space="preserve"> </w:t>
      </w:r>
      <w:r w:rsidR="00AB1F78" w:rsidRPr="00CF6D0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</w:t>
      </w:r>
      <w:r w:rsidR="00FD3560" w:rsidRPr="00CF6D0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                     </w:t>
      </w:r>
    </w:p>
    <w:p w:rsidR="00913259" w:rsidRPr="00CF6D0A" w:rsidRDefault="00836CD5" w:rsidP="009937A9">
      <w:pPr>
        <w:spacing w:after="0" w:line="240" w:lineRule="auto"/>
        <w:ind w:hanging="284"/>
        <w:rPr>
          <w:rFonts w:cs="Times New Roman"/>
          <w:color w:val="C00000"/>
          <w:sz w:val="32"/>
          <w:szCs w:val="32"/>
        </w:rPr>
      </w:pPr>
      <w:r w:rsidRPr="00CF6D0A">
        <w:rPr>
          <w:rFonts w:ascii="Times New Roman" w:hAnsi="Times New Roman" w:cs="Times New Roman"/>
          <w:sz w:val="32"/>
          <w:szCs w:val="32"/>
        </w:rPr>
        <w:t xml:space="preserve">    </w:t>
      </w:r>
      <w:r w:rsidR="00A23C59" w:rsidRPr="00CF6D0A">
        <w:rPr>
          <w:rFonts w:ascii="Times New Roman" w:hAnsi="Times New Roman" w:cs="Times New Roman"/>
          <w:sz w:val="32"/>
          <w:szCs w:val="32"/>
        </w:rPr>
        <w:t xml:space="preserve">          </w:t>
      </w:r>
      <w:r w:rsidR="00025EAD" w:rsidRPr="00CF6D0A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FD3560" w:rsidRPr="00CF6D0A">
        <w:rPr>
          <w:rFonts w:ascii="Times New Roman" w:hAnsi="Times New Roman" w:cs="Times New Roman"/>
          <w:sz w:val="32"/>
          <w:szCs w:val="32"/>
        </w:rPr>
        <w:t xml:space="preserve">        </w:t>
      </w:r>
      <w:r w:rsidR="00406968" w:rsidRPr="00CF6D0A">
        <w:rPr>
          <w:rFonts w:cs="Times New Roman"/>
          <w:b/>
          <w:color w:val="C00000"/>
          <w:sz w:val="32"/>
          <w:szCs w:val="32"/>
        </w:rPr>
        <w:t>Особенности энтеровирусной инфекции</w:t>
      </w:r>
      <w:r w:rsidR="00A23C59" w:rsidRPr="00CF6D0A">
        <w:rPr>
          <w:rFonts w:cs="Times New Roman"/>
          <w:b/>
          <w:color w:val="C00000"/>
          <w:sz w:val="32"/>
          <w:szCs w:val="32"/>
        </w:rPr>
        <w:t>:</w:t>
      </w:r>
    </w:p>
    <w:p w:rsidR="00836CD5" w:rsidRPr="00CF6D0A" w:rsidRDefault="000F70C4" w:rsidP="009937A9">
      <w:pPr>
        <w:pStyle w:val="a7"/>
        <w:numPr>
          <w:ilvl w:val="0"/>
          <w:numId w:val="5"/>
        </w:numPr>
        <w:spacing w:line="240" w:lineRule="auto"/>
        <w:ind w:left="0" w:hanging="284"/>
        <w:jc w:val="both"/>
        <w:rPr>
          <w:rFonts w:cs="Times New Roman"/>
          <w:color w:val="002060"/>
          <w:sz w:val="32"/>
          <w:szCs w:val="32"/>
        </w:rPr>
      </w:pPr>
      <w:r w:rsidRPr="00CF6D0A">
        <w:rPr>
          <w:rFonts w:cs="Times New Roman"/>
          <w:color w:val="002060"/>
          <w:sz w:val="32"/>
          <w:szCs w:val="32"/>
        </w:rPr>
        <w:t>Сезонное распространение з</w:t>
      </w:r>
      <w:r w:rsidR="00836CD5" w:rsidRPr="00CF6D0A">
        <w:rPr>
          <w:rFonts w:cs="Times New Roman"/>
          <w:color w:val="002060"/>
          <w:sz w:val="32"/>
          <w:szCs w:val="32"/>
        </w:rPr>
        <w:t>аболевани</w:t>
      </w:r>
      <w:r w:rsidRPr="00CF6D0A">
        <w:rPr>
          <w:rFonts w:cs="Times New Roman"/>
          <w:color w:val="002060"/>
          <w:sz w:val="32"/>
          <w:szCs w:val="32"/>
        </w:rPr>
        <w:t>я</w:t>
      </w:r>
      <w:r w:rsidR="00836CD5" w:rsidRPr="00CF6D0A">
        <w:rPr>
          <w:rFonts w:cs="Times New Roman"/>
          <w:color w:val="002060"/>
          <w:sz w:val="32"/>
          <w:szCs w:val="32"/>
        </w:rPr>
        <w:t>: регистрируется в конце лета и осенью. </w:t>
      </w:r>
    </w:p>
    <w:p w:rsidR="00836CD5" w:rsidRPr="00CF6D0A" w:rsidRDefault="00836CD5" w:rsidP="009937A9">
      <w:pPr>
        <w:pStyle w:val="a7"/>
        <w:numPr>
          <w:ilvl w:val="0"/>
          <w:numId w:val="5"/>
        </w:numPr>
        <w:spacing w:line="240" w:lineRule="auto"/>
        <w:ind w:left="0" w:hanging="284"/>
        <w:jc w:val="both"/>
        <w:rPr>
          <w:rFonts w:cs="Times New Roman"/>
          <w:color w:val="002060"/>
          <w:sz w:val="32"/>
          <w:szCs w:val="32"/>
        </w:rPr>
      </w:pPr>
      <w:r w:rsidRPr="00CF6D0A">
        <w:rPr>
          <w:rFonts w:cs="Times New Roman"/>
          <w:color w:val="002060"/>
          <w:sz w:val="32"/>
          <w:szCs w:val="32"/>
        </w:rPr>
        <w:t>Чаще всего болеют дети дошкольного и младшего школьного возраста.</w:t>
      </w:r>
    </w:p>
    <w:p w:rsidR="00406968" w:rsidRPr="00CF6D0A" w:rsidRDefault="00E3475C" w:rsidP="009937A9">
      <w:pPr>
        <w:pStyle w:val="a7"/>
        <w:numPr>
          <w:ilvl w:val="0"/>
          <w:numId w:val="5"/>
        </w:numPr>
        <w:spacing w:after="0" w:line="240" w:lineRule="auto"/>
        <w:ind w:left="0" w:hanging="284"/>
        <w:jc w:val="both"/>
        <w:rPr>
          <w:rFonts w:cs="Times New Roman"/>
          <w:color w:val="002060"/>
          <w:sz w:val="32"/>
          <w:szCs w:val="32"/>
        </w:rPr>
      </w:pPr>
      <w:r w:rsidRPr="00CF6D0A">
        <w:rPr>
          <w:color w:val="002060"/>
          <w:sz w:val="32"/>
          <w:szCs w:val="32"/>
        </w:rPr>
        <w:t>Вирус может внедряться, размножаться, накапливаться как в области носоглотки, так и в слизистой кишечника.</w:t>
      </w:r>
      <w:r w:rsidRPr="00CF6D0A">
        <w:rPr>
          <w:rFonts w:cs="Times New Roman"/>
          <w:color w:val="002060"/>
          <w:sz w:val="32"/>
          <w:szCs w:val="32"/>
        </w:rPr>
        <w:t xml:space="preserve"> </w:t>
      </w:r>
      <w:r w:rsidR="00A23C59" w:rsidRPr="00CF6D0A">
        <w:rPr>
          <w:rFonts w:cs="Times New Roman"/>
          <w:color w:val="002060"/>
          <w:sz w:val="32"/>
          <w:szCs w:val="32"/>
        </w:rPr>
        <w:t>П</w:t>
      </w:r>
      <w:r w:rsidR="00406968" w:rsidRPr="00CF6D0A">
        <w:rPr>
          <w:rFonts w:cs="Times New Roman"/>
          <w:color w:val="002060"/>
          <w:sz w:val="32"/>
          <w:szCs w:val="32"/>
        </w:rPr>
        <w:t>оража</w:t>
      </w:r>
      <w:r w:rsidR="00A23C59" w:rsidRPr="00CF6D0A">
        <w:rPr>
          <w:rFonts w:cs="Times New Roman"/>
          <w:color w:val="002060"/>
          <w:sz w:val="32"/>
          <w:szCs w:val="32"/>
        </w:rPr>
        <w:t>ю</w:t>
      </w:r>
      <w:r w:rsidR="00406968" w:rsidRPr="00CF6D0A">
        <w:rPr>
          <w:rFonts w:cs="Times New Roman"/>
          <w:color w:val="002060"/>
          <w:sz w:val="32"/>
          <w:szCs w:val="32"/>
        </w:rPr>
        <w:t>тся самые различные системы организма</w:t>
      </w:r>
      <w:r w:rsidR="00A23C59" w:rsidRPr="00CF6D0A">
        <w:rPr>
          <w:rFonts w:cs="Times New Roman"/>
          <w:color w:val="002060"/>
          <w:sz w:val="32"/>
          <w:szCs w:val="32"/>
        </w:rPr>
        <w:t xml:space="preserve"> </w:t>
      </w:r>
      <w:r w:rsidR="00406968" w:rsidRPr="00CF6D0A">
        <w:rPr>
          <w:rFonts w:cs="Times New Roman"/>
          <w:color w:val="002060"/>
          <w:sz w:val="32"/>
          <w:szCs w:val="32"/>
        </w:rPr>
        <w:t>и органы: печень</w:t>
      </w:r>
      <w:r w:rsidR="00F77ED5" w:rsidRPr="00CF6D0A">
        <w:rPr>
          <w:rFonts w:cs="Times New Roman"/>
          <w:color w:val="002060"/>
          <w:sz w:val="32"/>
          <w:szCs w:val="32"/>
        </w:rPr>
        <w:t>,</w:t>
      </w:r>
      <w:r w:rsidR="00406968" w:rsidRPr="00CF6D0A">
        <w:rPr>
          <w:rFonts w:cs="Times New Roman"/>
          <w:color w:val="002060"/>
          <w:sz w:val="32"/>
          <w:szCs w:val="32"/>
        </w:rPr>
        <w:t xml:space="preserve"> глаза</w:t>
      </w:r>
      <w:r w:rsidR="00F77ED5" w:rsidRPr="00CF6D0A">
        <w:rPr>
          <w:rFonts w:cs="Times New Roman"/>
          <w:color w:val="002060"/>
          <w:sz w:val="32"/>
          <w:szCs w:val="32"/>
        </w:rPr>
        <w:t>,</w:t>
      </w:r>
      <w:r w:rsidR="00406968" w:rsidRPr="00CF6D0A">
        <w:rPr>
          <w:rFonts w:cs="Times New Roman"/>
          <w:color w:val="002060"/>
          <w:sz w:val="32"/>
          <w:szCs w:val="32"/>
        </w:rPr>
        <w:t xml:space="preserve"> головной мозг. </w:t>
      </w:r>
    </w:p>
    <w:p w:rsidR="00E3475C" w:rsidRPr="00CF6D0A" w:rsidRDefault="00A31F91" w:rsidP="009937A9">
      <w:pPr>
        <w:pStyle w:val="a7"/>
        <w:numPr>
          <w:ilvl w:val="0"/>
          <w:numId w:val="5"/>
        </w:numPr>
        <w:spacing w:line="240" w:lineRule="auto"/>
        <w:ind w:left="0" w:hanging="284"/>
        <w:jc w:val="both"/>
        <w:rPr>
          <w:rFonts w:cs="Times New Roman"/>
          <w:color w:val="002060"/>
          <w:sz w:val="32"/>
          <w:szCs w:val="32"/>
        </w:rPr>
      </w:pPr>
      <w:r>
        <w:rPr>
          <w:rFonts w:cs="Times New Roman"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3232785</wp:posOffset>
            </wp:positionH>
            <wp:positionV relativeFrom="paragraph">
              <wp:posOffset>389255</wp:posOffset>
            </wp:positionV>
            <wp:extent cx="2593340" cy="1577340"/>
            <wp:effectExtent l="19050" t="0" r="0" b="0"/>
            <wp:wrapTight wrapText="bothSides">
              <wp:wrapPolygon edited="0">
                <wp:start x="-159" y="0"/>
                <wp:lineTo x="-159" y="21391"/>
                <wp:lineTo x="21579" y="21391"/>
                <wp:lineTo x="21579" y="0"/>
                <wp:lineTo x="-159" y="0"/>
              </wp:wrapPolygon>
            </wp:wrapTight>
            <wp:docPr id="19" name="Рисунок 31" descr="Возбудитель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Возбудитель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691" r="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406968" w:rsidRPr="00CF6D0A">
        <w:rPr>
          <w:rFonts w:cs="Times New Roman"/>
          <w:color w:val="002060"/>
          <w:sz w:val="32"/>
          <w:szCs w:val="32"/>
        </w:rPr>
        <w:t>Энтеровирусы</w:t>
      </w:r>
      <w:proofErr w:type="spellEnd"/>
      <w:r w:rsidR="00406968" w:rsidRPr="00CF6D0A">
        <w:rPr>
          <w:rFonts w:cs="Times New Roman"/>
          <w:color w:val="002060"/>
          <w:sz w:val="32"/>
          <w:szCs w:val="32"/>
        </w:rPr>
        <w:t xml:space="preserve"> могут длительно обитать в организме здорового человека, который легко заражает окружающих людей с менее сильным иммунитетом.</w:t>
      </w:r>
    </w:p>
    <w:p w:rsidR="00C13636" w:rsidRPr="00CF6D0A" w:rsidRDefault="00406968" w:rsidP="009937A9">
      <w:pPr>
        <w:pStyle w:val="a7"/>
        <w:numPr>
          <w:ilvl w:val="0"/>
          <w:numId w:val="5"/>
        </w:numPr>
        <w:spacing w:after="0" w:line="240" w:lineRule="auto"/>
        <w:ind w:left="0" w:hanging="284"/>
        <w:jc w:val="both"/>
        <w:rPr>
          <w:rFonts w:cs="Times New Roman"/>
          <w:color w:val="002060"/>
          <w:sz w:val="32"/>
          <w:szCs w:val="32"/>
        </w:rPr>
      </w:pPr>
      <w:r w:rsidRPr="00CF6D0A">
        <w:rPr>
          <w:rFonts w:cs="Times New Roman"/>
          <w:color w:val="002060"/>
          <w:sz w:val="32"/>
          <w:szCs w:val="32"/>
        </w:rPr>
        <w:t xml:space="preserve">После перенесённого заболевания у человека формируется стойкий иммунитет лишь к одному конкретному типу вируса-возбудителя. </w:t>
      </w:r>
      <w:r w:rsidR="00FD3560" w:rsidRPr="00CF6D0A">
        <w:rPr>
          <w:rFonts w:cs="Times New Roman"/>
          <w:color w:val="002060"/>
          <w:sz w:val="32"/>
          <w:szCs w:val="32"/>
        </w:rPr>
        <w:t xml:space="preserve">  </w:t>
      </w:r>
    </w:p>
    <w:p w:rsidR="00913259" w:rsidRPr="00CF6D0A" w:rsidRDefault="00C13636" w:rsidP="009937A9">
      <w:pPr>
        <w:pStyle w:val="a7"/>
        <w:numPr>
          <w:ilvl w:val="0"/>
          <w:numId w:val="5"/>
        </w:numPr>
        <w:spacing w:after="0" w:line="240" w:lineRule="auto"/>
        <w:ind w:left="0" w:hanging="284"/>
        <w:jc w:val="both"/>
        <w:rPr>
          <w:rFonts w:cs="Times New Roman"/>
          <w:b/>
          <w:color w:val="C00000"/>
          <w:sz w:val="32"/>
          <w:szCs w:val="32"/>
        </w:rPr>
      </w:pPr>
      <w:r w:rsidRPr="00CF6D0A">
        <w:rPr>
          <w:rFonts w:cs="Times New Roman"/>
          <w:color w:val="002060"/>
          <w:sz w:val="32"/>
          <w:szCs w:val="32"/>
        </w:rPr>
        <w:t>Разнообразие клинических форм заболевания.</w:t>
      </w:r>
      <w:r w:rsidR="00FD3560" w:rsidRPr="00CF6D0A">
        <w:rPr>
          <w:rFonts w:cs="Times New Roman"/>
          <w:b/>
          <w:color w:val="C00000"/>
          <w:sz w:val="32"/>
          <w:szCs w:val="32"/>
        </w:rPr>
        <w:t xml:space="preserve">                            </w:t>
      </w:r>
    </w:p>
    <w:p w:rsidR="00A31F91" w:rsidRDefault="00913259" w:rsidP="00A31F91">
      <w:pPr>
        <w:spacing w:after="0" w:line="240" w:lineRule="auto"/>
        <w:jc w:val="both"/>
        <w:rPr>
          <w:rFonts w:cs="Times New Roman"/>
          <w:b/>
          <w:color w:val="C00000"/>
          <w:sz w:val="32"/>
          <w:szCs w:val="32"/>
        </w:rPr>
      </w:pPr>
      <w:r w:rsidRPr="00CF6D0A">
        <w:rPr>
          <w:rFonts w:cs="Times New Roman"/>
          <w:b/>
          <w:color w:val="C00000"/>
          <w:sz w:val="32"/>
          <w:szCs w:val="32"/>
        </w:rPr>
        <w:lastRenderedPageBreak/>
        <w:t xml:space="preserve">                         </w:t>
      </w:r>
      <w:r w:rsidR="00A31F91" w:rsidRPr="00CF6D0A">
        <w:rPr>
          <w:rFonts w:cs="Times New Roman"/>
          <w:b/>
          <w:color w:val="C00000"/>
          <w:sz w:val="32"/>
          <w:szCs w:val="32"/>
        </w:rPr>
        <w:t xml:space="preserve">Пути передачи </w:t>
      </w:r>
      <w:proofErr w:type="spellStart"/>
      <w:r w:rsidR="00A31F91" w:rsidRPr="00CF6D0A">
        <w:rPr>
          <w:rFonts w:cs="Times New Roman"/>
          <w:b/>
          <w:color w:val="C00000"/>
          <w:sz w:val="32"/>
          <w:szCs w:val="32"/>
        </w:rPr>
        <w:t>энтеровируса</w:t>
      </w:r>
      <w:proofErr w:type="spellEnd"/>
      <w:r w:rsidR="00A31F91" w:rsidRPr="00CF6D0A">
        <w:rPr>
          <w:rFonts w:cs="Times New Roman"/>
          <w:b/>
          <w:color w:val="C00000"/>
          <w:sz w:val="32"/>
          <w:szCs w:val="32"/>
        </w:rPr>
        <w:t>:</w:t>
      </w:r>
    </w:p>
    <w:p w:rsidR="00A31F91" w:rsidRPr="00CF6D0A" w:rsidRDefault="00A31F91" w:rsidP="00A31F91">
      <w:pPr>
        <w:spacing w:after="0" w:line="240" w:lineRule="auto"/>
        <w:jc w:val="both"/>
        <w:rPr>
          <w:rFonts w:cs="Times New Roman"/>
          <w:b/>
          <w:color w:val="C00000"/>
          <w:sz w:val="32"/>
          <w:szCs w:val="32"/>
        </w:rPr>
      </w:pPr>
    </w:p>
    <w:p w:rsidR="00A31F91" w:rsidRPr="00CF6D0A" w:rsidRDefault="00A31F91" w:rsidP="00A31F91">
      <w:pPr>
        <w:pStyle w:val="a7"/>
        <w:numPr>
          <w:ilvl w:val="0"/>
          <w:numId w:val="14"/>
        </w:numPr>
        <w:spacing w:after="0"/>
        <w:ind w:left="284" w:hanging="568"/>
        <w:jc w:val="both"/>
        <w:rPr>
          <w:rFonts w:cs="Times New Roman"/>
          <w:color w:val="002060"/>
          <w:sz w:val="32"/>
          <w:szCs w:val="32"/>
        </w:rPr>
      </w:pPr>
      <w:proofErr w:type="gramStart"/>
      <w:r w:rsidRPr="00CF6D0A">
        <w:rPr>
          <w:rFonts w:cs="Times New Roman"/>
          <w:b/>
          <w:color w:val="C00000"/>
          <w:sz w:val="32"/>
          <w:szCs w:val="32"/>
        </w:rPr>
        <w:t>фекально-оральный</w:t>
      </w:r>
      <w:proofErr w:type="gramEnd"/>
      <w:r w:rsidRPr="00CF6D0A">
        <w:rPr>
          <w:rFonts w:cs="Times New Roman"/>
          <w:color w:val="002060"/>
          <w:sz w:val="32"/>
          <w:szCs w:val="32"/>
        </w:rPr>
        <w:t xml:space="preserve"> — несоблюдение правил личной гигиены; </w:t>
      </w:r>
    </w:p>
    <w:p w:rsidR="00A31F91" w:rsidRPr="00CF6D0A" w:rsidRDefault="00A31F91" w:rsidP="00A31F91">
      <w:pPr>
        <w:pStyle w:val="a7"/>
        <w:numPr>
          <w:ilvl w:val="0"/>
          <w:numId w:val="14"/>
        </w:numPr>
        <w:spacing w:after="0"/>
        <w:ind w:left="284" w:hanging="568"/>
        <w:jc w:val="both"/>
        <w:rPr>
          <w:rFonts w:cs="Times New Roman"/>
          <w:color w:val="002060"/>
          <w:sz w:val="32"/>
          <w:szCs w:val="32"/>
        </w:rPr>
      </w:pPr>
      <w:r w:rsidRPr="00CF6D0A">
        <w:rPr>
          <w:rFonts w:cs="Times New Roman"/>
          <w:b/>
          <w:color w:val="C00000"/>
          <w:sz w:val="32"/>
          <w:szCs w:val="32"/>
        </w:rPr>
        <w:t>воздушно-капельный</w:t>
      </w:r>
      <w:r w:rsidRPr="00CF6D0A">
        <w:rPr>
          <w:rFonts w:cs="Times New Roman"/>
          <w:color w:val="002060"/>
          <w:sz w:val="32"/>
          <w:szCs w:val="32"/>
        </w:rPr>
        <w:t xml:space="preserve"> — чихание, кашель, крик, плач, разговор;</w:t>
      </w:r>
    </w:p>
    <w:p w:rsidR="00A31F91" w:rsidRPr="00CF6D0A" w:rsidRDefault="00A31F91" w:rsidP="00A31F91">
      <w:pPr>
        <w:pStyle w:val="a7"/>
        <w:numPr>
          <w:ilvl w:val="0"/>
          <w:numId w:val="14"/>
        </w:numPr>
        <w:spacing w:after="0"/>
        <w:ind w:left="284" w:hanging="568"/>
        <w:jc w:val="both"/>
        <w:rPr>
          <w:rFonts w:cs="Times New Roman"/>
          <w:color w:val="002060"/>
          <w:sz w:val="32"/>
          <w:szCs w:val="32"/>
        </w:rPr>
      </w:pPr>
      <w:proofErr w:type="gramStart"/>
      <w:r w:rsidRPr="00CF6D0A">
        <w:rPr>
          <w:rFonts w:cs="Times New Roman"/>
          <w:b/>
          <w:color w:val="C00000"/>
          <w:sz w:val="32"/>
          <w:szCs w:val="32"/>
        </w:rPr>
        <w:t>водный</w:t>
      </w:r>
      <w:proofErr w:type="gramEnd"/>
      <w:r w:rsidRPr="00CF6D0A">
        <w:rPr>
          <w:rFonts w:cs="Times New Roman"/>
          <w:b/>
          <w:color w:val="C00000"/>
          <w:sz w:val="32"/>
          <w:szCs w:val="32"/>
        </w:rPr>
        <w:t xml:space="preserve"> или пищевой</w:t>
      </w:r>
      <w:r w:rsidRPr="00CF6D0A">
        <w:rPr>
          <w:rFonts w:cs="Times New Roman"/>
          <w:color w:val="002060"/>
          <w:sz w:val="32"/>
          <w:szCs w:val="32"/>
        </w:rPr>
        <w:t xml:space="preserve"> — употребление заражённой воды или продуктов;</w:t>
      </w:r>
      <w:r w:rsidRPr="00A31F91">
        <w:rPr>
          <w:noProof/>
          <w:lang w:eastAsia="ru-RU"/>
        </w:rPr>
        <w:t xml:space="preserve"> </w:t>
      </w:r>
    </w:p>
    <w:p w:rsidR="00A31F91" w:rsidRPr="00CF6D0A" w:rsidRDefault="00A31F91" w:rsidP="00A31F91">
      <w:pPr>
        <w:pStyle w:val="a7"/>
        <w:numPr>
          <w:ilvl w:val="0"/>
          <w:numId w:val="14"/>
        </w:numPr>
        <w:spacing w:after="0"/>
        <w:ind w:left="284" w:hanging="568"/>
        <w:jc w:val="both"/>
        <w:rPr>
          <w:rFonts w:cs="Times New Roman"/>
          <w:color w:val="002060"/>
          <w:sz w:val="32"/>
          <w:szCs w:val="32"/>
        </w:rPr>
      </w:pPr>
      <w:proofErr w:type="gramStart"/>
      <w:r w:rsidRPr="00CF6D0A">
        <w:rPr>
          <w:rFonts w:cs="Times New Roman"/>
          <w:b/>
          <w:color w:val="C00000"/>
          <w:sz w:val="32"/>
          <w:szCs w:val="32"/>
        </w:rPr>
        <w:t>вертикальный</w:t>
      </w:r>
      <w:proofErr w:type="gramEnd"/>
      <w:r w:rsidRPr="00CF6D0A">
        <w:rPr>
          <w:rFonts w:cs="Times New Roman"/>
          <w:b/>
          <w:color w:val="C00000"/>
          <w:sz w:val="32"/>
          <w:szCs w:val="32"/>
        </w:rPr>
        <w:t xml:space="preserve"> </w:t>
      </w:r>
      <w:r w:rsidRPr="00CF6D0A">
        <w:rPr>
          <w:rFonts w:cs="Times New Roman"/>
          <w:color w:val="002060"/>
          <w:sz w:val="32"/>
          <w:szCs w:val="32"/>
        </w:rPr>
        <w:t>— от матери к плоду во время беременности.</w:t>
      </w:r>
    </w:p>
    <w:p w:rsidR="00A31F91" w:rsidRPr="00CF6D0A" w:rsidRDefault="00A31F91" w:rsidP="00A31F91">
      <w:pPr>
        <w:spacing w:after="0" w:line="240" w:lineRule="auto"/>
        <w:ind w:left="-284"/>
        <w:jc w:val="both"/>
        <w:rPr>
          <w:rFonts w:cs="Times New Roman"/>
          <w:b/>
          <w:color w:val="C00000"/>
          <w:sz w:val="32"/>
          <w:szCs w:val="32"/>
        </w:rPr>
      </w:pPr>
      <w:r w:rsidRPr="00CF6D0A">
        <w:rPr>
          <w:rFonts w:cs="Times New Roman"/>
          <w:b/>
          <w:color w:val="C00000"/>
          <w:sz w:val="32"/>
          <w:szCs w:val="32"/>
        </w:rPr>
        <w:t>Инкубационный период</w:t>
      </w:r>
      <w:r w:rsidRPr="00CF6D0A">
        <w:rPr>
          <w:rFonts w:cs="Times New Roman"/>
          <w:color w:val="002060"/>
          <w:sz w:val="32"/>
          <w:szCs w:val="32"/>
        </w:rPr>
        <w:t xml:space="preserve"> -  от 1 до 10 дней (в среднем 3-5 дней).</w:t>
      </w:r>
      <w:r w:rsidRPr="00CF6D0A">
        <w:rPr>
          <w:rFonts w:cs="Times New Roman"/>
          <w:b/>
          <w:color w:val="C00000"/>
          <w:sz w:val="32"/>
          <w:szCs w:val="32"/>
        </w:rPr>
        <w:t xml:space="preserve">                                      </w:t>
      </w:r>
    </w:p>
    <w:p w:rsidR="00A31F91" w:rsidRDefault="00A31F91" w:rsidP="00A31F91">
      <w:pPr>
        <w:spacing w:after="0" w:line="240" w:lineRule="auto"/>
        <w:jc w:val="both"/>
        <w:rPr>
          <w:rFonts w:cs="Times New Roman"/>
          <w:b/>
          <w:color w:val="C00000"/>
          <w:sz w:val="32"/>
          <w:szCs w:val="32"/>
        </w:rPr>
      </w:pPr>
    </w:p>
    <w:p w:rsidR="00A31F91" w:rsidRDefault="00A31F91" w:rsidP="009937A9">
      <w:pPr>
        <w:spacing w:after="0" w:line="240" w:lineRule="auto"/>
        <w:jc w:val="both"/>
        <w:rPr>
          <w:rFonts w:cs="Times New Roman"/>
          <w:b/>
          <w:color w:val="C00000"/>
          <w:sz w:val="32"/>
          <w:szCs w:val="32"/>
        </w:rPr>
      </w:pPr>
      <w:r w:rsidRPr="00CF6D0A">
        <w:rPr>
          <w:rFonts w:cs="Times New Roman"/>
          <w:b/>
          <w:color w:val="C00000"/>
          <w:sz w:val="32"/>
          <w:szCs w:val="32"/>
        </w:rPr>
        <w:t>Симптомы энтеровирусной инфекции:</w:t>
      </w:r>
      <w:r w:rsidR="00CF6D0A">
        <w:rPr>
          <w:rFonts w:cs="Times New Roman"/>
          <w:b/>
          <w:color w:val="C00000"/>
          <w:sz w:val="32"/>
          <w:szCs w:val="32"/>
        </w:rPr>
        <w:t xml:space="preserve">                             </w:t>
      </w:r>
    </w:p>
    <w:tbl>
      <w:tblPr>
        <w:tblW w:w="0" w:type="auto"/>
        <w:jc w:val="center"/>
        <w:tblCellSpacing w:w="15" w:type="dxa"/>
        <w:tblInd w:w="-17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24"/>
      </w:tblGrid>
      <w:tr w:rsidR="00DF4129" w:rsidRPr="00CF6D0A" w:rsidTr="00913259">
        <w:trPr>
          <w:tblCellSpacing w:w="15" w:type="dxa"/>
          <w:jc w:val="center"/>
        </w:trPr>
        <w:tc>
          <w:tcPr>
            <w:tcW w:w="10064" w:type="dxa"/>
            <w:vAlign w:val="center"/>
            <w:hideMark/>
          </w:tcPr>
          <w:p w:rsidR="001B288C" w:rsidRPr="00CF6D0A" w:rsidRDefault="00CF6D0A" w:rsidP="008548FF">
            <w:pPr>
              <w:spacing w:line="240" w:lineRule="auto"/>
              <w:ind w:left="56" w:right="721"/>
              <w:jc w:val="both"/>
              <w:rPr>
                <w:rFonts w:cs="Times New Roman"/>
                <w:color w:val="C00000"/>
                <w:sz w:val="32"/>
                <w:szCs w:val="32"/>
              </w:rPr>
            </w:pPr>
            <w:r>
              <w:rPr>
                <w:rFonts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B7243D" w:rsidRPr="00CF6D0A">
              <w:rPr>
                <w:rFonts w:cs="Times New Roman"/>
                <w:color w:val="002060"/>
                <w:sz w:val="32"/>
                <w:szCs w:val="32"/>
              </w:rPr>
              <w:t xml:space="preserve">Входные ворота для </w:t>
            </w:r>
            <w:proofErr w:type="spellStart"/>
            <w:r w:rsidR="00B7243D" w:rsidRPr="00CF6D0A">
              <w:rPr>
                <w:rFonts w:cs="Times New Roman"/>
                <w:color w:val="002060"/>
                <w:sz w:val="32"/>
                <w:szCs w:val="32"/>
              </w:rPr>
              <w:t>энтеровирусов</w:t>
            </w:r>
            <w:proofErr w:type="spellEnd"/>
            <w:r w:rsidR="00B7243D" w:rsidRPr="00CF6D0A">
              <w:rPr>
                <w:rFonts w:cs="Times New Roman"/>
                <w:color w:val="002060"/>
                <w:sz w:val="32"/>
                <w:szCs w:val="32"/>
              </w:rPr>
              <w:t xml:space="preserve"> — рот и нос человека</w:t>
            </w:r>
            <w:r w:rsidR="00913259" w:rsidRPr="00CF6D0A">
              <w:rPr>
                <w:rFonts w:cs="Times New Roman"/>
                <w:color w:val="002060"/>
                <w:sz w:val="32"/>
                <w:szCs w:val="32"/>
              </w:rPr>
              <w:t>.</w:t>
            </w:r>
            <w:r w:rsidR="00B7243D" w:rsidRPr="00CF6D0A">
              <w:rPr>
                <w:rFonts w:cs="Times New Roman"/>
                <w:color w:val="002060"/>
                <w:sz w:val="32"/>
                <w:szCs w:val="32"/>
              </w:rPr>
              <w:t xml:space="preserve"> </w:t>
            </w:r>
            <w:r w:rsidR="00913259" w:rsidRPr="00CF6D0A">
              <w:rPr>
                <w:rFonts w:cs="Times New Roman"/>
                <w:color w:val="002060"/>
                <w:sz w:val="32"/>
                <w:szCs w:val="32"/>
              </w:rPr>
              <w:t>П</w:t>
            </w:r>
            <w:r w:rsidR="00B7243D" w:rsidRPr="00CF6D0A">
              <w:rPr>
                <w:rFonts w:cs="Times New Roman"/>
                <w:color w:val="002060"/>
                <w:sz w:val="32"/>
                <w:szCs w:val="32"/>
              </w:rPr>
              <w:t>роникая в кровеносную систему, вирус распространяется по всему организму.</w:t>
            </w:r>
            <w:r w:rsidR="009937A9" w:rsidRPr="00CF6D0A">
              <w:rPr>
                <w:noProof/>
                <w:sz w:val="32"/>
                <w:szCs w:val="32"/>
                <w:lang w:eastAsia="ru-RU"/>
              </w:rPr>
              <w:t xml:space="preserve"> </w:t>
            </w:r>
            <w:r w:rsidR="001B288C" w:rsidRPr="00CF6D0A">
              <w:rPr>
                <w:rFonts w:cs="Times New Roman"/>
                <w:color w:val="C00000"/>
                <w:sz w:val="32"/>
                <w:szCs w:val="32"/>
              </w:rPr>
              <w:t xml:space="preserve">      </w:t>
            </w:r>
          </w:p>
          <w:p w:rsidR="00071DC8" w:rsidRPr="00CF6D0A" w:rsidRDefault="00C13636" w:rsidP="008548FF">
            <w:pPr>
              <w:spacing w:after="0" w:line="240" w:lineRule="auto"/>
              <w:ind w:left="56"/>
              <w:jc w:val="both"/>
              <w:rPr>
                <w:rFonts w:cs="Times New Roman"/>
                <w:color w:val="002060"/>
                <w:sz w:val="32"/>
                <w:szCs w:val="32"/>
              </w:rPr>
            </w:pPr>
            <w:r w:rsidRPr="00CF6D0A">
              <w:rPr>
                <w:rFonts w:cs="Times New Roman"/>
                <w:noProof/>
                <w:color w:val="C0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2861310</wp:posOffset>
                  </wp:positionH>
                  <wp:positionV relativeFrom="paragraph">
                    <wp:posOffset>-1485265</wp:posOffset>
                  </wp:positionV>
                  <wp:extent cx="3194685" cy="2476500"/>
                  <wp:effectExtent l="19050" t="0" r="5715" b="0"/>
                  <wp:wrapTight wrapText="bothSides">
                    <wp:wrapPolygon edited="0">
                      <wp:start x="-129" y="0"/>
                      <wp:lineTo x="-129" y="21434"/>
                      <wp:lineTo x="21639" y="21434"/>
                      <wp:lineTo x="21639" y="0"/>
                      <wp:lineTo x="-129" y="0"/>
                    </wp:wrapPolygon>
                  </wp:wrapTight>
                  <wp:docPr id="1" name="Рисунок 16" descr="Сыпь при энтеровирусной инфекции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Сыпь при энтеровирусной инфекции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685" cy="24765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34429" w:rsidRPr="00CF6D0A">
              <w:rPr>
                <w:rFonts w:cs="Times New Roman"/>
                <w:color w:val="C00000"/>
                <w:sz w:val="32"/>
                <w:szCs w:val="32"/>
              </w:rPr>
              <w:t>Ранние симптомы</w:t>
            </w:r>
            <w:r w:rsidR="00234429" w:rsidRPr="00CF6D0A">
              <w:rPr>
                <w:rFonts w:cs="Times New Roman"/>
                <w:sz w:val="32"/>
                <w:szCs w:val="32"/>
              </w:rPr>
              <w:t xml:space="preserve"> – </w:t>
            </w:r>
            <w:r w:rsidR="00234429" w:rsidRPr="00CF6D0A">
              <w:rPr>
                <w:rFonts w:cs="Times New Roman"/>
                <w:color w:val="002060"/>
                <w:sz w:val="32"/>
                <w:szCs w:val="32"/>
              </w:rPr>
              <w:t xml:space="preserve">воспаление слизистых носа, </w:t>
            </w:r>
            <w:r w:rsidR="00071DC8" w:rsidRPr="00CF6D0A">
              <w:rPr>
                <w:rFonts w:cs="Times New Roman"/>
                <w:color w:val="002060"/>
                <w:sz w:val="32"/>
                <w:szCs w:val="32"/>
              </w:rPr>
              <w:t xml:space="preserve">глотки, </w:t>
            </w:r>
            <w:r w:rsidR="00234429" w:rsidRPr="00CF6D0A">
              <w:rPr>
                <w:rFonts w:cs="Times New Roman"/>
                <w:color w:val="002060"/>
                <w:sz w:val="32"/>
                <w:szCs w:val="32"/>
              </w:rPr>
              <w:t xml:space="preserve">гортани; повышение температуры тела до </w:t>
            </w:r>
            <w:r w:rsidR="00071DC8" w:rsidRPr="00CF6D0A">
              <w:rPr>
                <w:rFonts w:cs="Times New Roman"/>
                <w:color w:val="002060"/>
                <w:sz w:val="32"/>
                <w:szCs w:val="32"/>
              </w:rPr>
              <w:t xml:space="preserve">37,5-38 гр. на протяжении длительного времени; </w:t>
            </w:r>
            <w:r w:rsidR="008548FF" w:rsidRPr="00CF6D0A">
              <w:rPr>
                <w:rFonts w:cs="Times New Roman"/>
                <w:color w:val="002060"/>
                <w:sz w:val="32"/>
                <w:szCs w:val="32"/>
              </w:rPr>
              <w:t xml:space="preserve"> </w:t>
            </w:r>
            <w:r w:rsidR="00071DC8" w:rsidRPr="00CF6D0A">
              <w:rPr>
                <w:rFonts w:cs="Times New Roman"/>
                <w:color w:val="002060"/>
                <w:sz w:val="32"/>
                <w:szCs w:val="32"/>
              </w:rPr>
              <w:t>боли в животе.</w:t>
            </w:r>
          </w:p>
          <w:p w:rsidR="00913259" w:rsidRPr="00CF6D0A" w:rsidRDefault="00234429" w:rsidP="008548FF">
            <w:pPr>
              <w:spacing w:after="0" w:line="240" w:lineRule="auto"/>
              <w:ind w:left="56"/>
              <w:jc w:val="both"/>
              <w:rPr>
                <w:rFonts w:cs="Times New Roman"/>
                <w:color w:val="002060"/>
                <w:sz w:val="32"/>
                <w:szCs w:val="32"/>
              </w:rPr>
            </w:pPr>
            <w:r w:rsidRPr="00CF6D0A">
              <w:rPr>
                <w:rFonts w:cs="Times New Roman"/>
                <w:color w:val="C00000"/>
                <w:sz w:val="32"/>
                <w:szCs w:val="32"/>
              </w:rPr>
              <w:t>Симптомы при развитии болезни:</w:t>
            </w:r>
            <w:r w:rsidRPr="00CF6D0A">
              <w:rPr>
                <w:rFonts w:cs="Times New Roman"/>
                <w:sz w:val="32"/>
                <w:szCs w:val="32"/>
              </w:rPr>
              <w:t xml:space="preserve"> </w:t>
            </w:r>
            <w:r w:rsidRPr="00CF6D0A">
              <w:rPr>
                <w:rFonts w:cs="Times New Roman"/>
                <w:color w:val="002060"/>
                <w:sz w:val="32"/>
                <w:szCs w:val="32"/>
              </w:rPr>
              <w:t>боли в горле, стоматит, высыпания на коже и слизистых.</w:t>
            </w:r>
          </w:p>
          <w:p w:rsidR="004426E6" w:rsidRPr="00CF6D0A" w:rsidRDefault="004426E6" w:rsidP="004426E6">
            <w:pPr>
              <w:spacing w:after="0" w:line="240" w:lineRule="auto"/>
              <w:ind w:left="581"/>
              <w:jc w:val="center"/>
              <w:rPr>
                <w:b/>
                <w:color w:val="C00000"/>
                <w:sz w:val="32"/>
                <w:szCs w:val="32"/>
              </w:rPr>
            </w:pPr>
            <w:r w:rsidRPr="00CF6D0A">
              <w:rPr>
                <w:b/>
                <w:color w:val="C00000"/>
                <w:sz w:val="32"/>
                <w:szCs w:val="32"/>
              </w:rPr>
              <w:t>Клинические варианты энтеровирусной инфекции</w:t>
            </w:r>
          </w:p>
        </w:tc>
      </w:tr>
      <w:tr w:rsidR="00DF4129" w:rsidRPr="00CF6D0A" w:rsidTr="00913259">
        <w:trPr>
          <w:tblCellSpacing w:w="15" w:type="dxa"/>
          <w:jc w:val="center"/>
        </w:trPr>
        <w:tc>
          <w:tcPr>
            <w:tcW w:w="10064" w:type="dxa"/>
            <w:vAlign w:val="center"/>
            <w:hideMark/>
          </w:tcPr>
          <w:p w:rsidR="00DF4129" w:rsidRPr="00CF6D0A" w:rsidRDefault="00DF4129" w:rsidP="009937A9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DF4129" w:rsidRPr="00CF6D0A" w:rsidTr="00913259">
        <w:trPr>
          <w:tblCellSpacing w:w="15" w:type="dxa"/>
          <w:jc w:val="center"/>
        </w:trPr>
        <w:tc>
          <w:tcPr>
            <w:tcW w:w="10064" w:type="dxa"/>
            <w:vAlign w:val="center"/>
            <w:hideMark/>
          </w:tcPr>
          <w:p w:rsidR="00DF4129" w:rsidRPr="00CF6D0A" w:rsidRDefault="00DF4129" w:rsidP="009937A9">
            <w:pPr>
              <w:spacing w:line="240" w:lineRule="auto"/>
              <w:rPr>
                <w:sz w:val="32"/>
                <w:szCs w:val="32"/>
              </w:rPr>
            </w:pPr>
          </w:p>
        </w:tc>
      </w:tr>
    </w:tbl>
    <w:p w:rsidR="008548FF" w:rsidRPr="00CF6D0A" w:rsidRDefault="00A44389" w:rsidP="008548FF">
      <w:pPr>
        <w:spacing w:after="0"/>
        <w:ind w:left="-284"/>
        <w:jc w:val="both"/>
        <w:rPr>
          <w:color w:val="002060"/>
          <w:sz w:val="32"/>
          <w:szCs w:val="32"/>
        </w:rPr>
      </w:pPr>
      <w:r w:rsidRPr="00CF6D0A">
        <w:rPr>
          <w:iCs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70485</wp:posOffset>
            </wp:positionV>
            <wp:extent cx="3006725" cy="1562100"/>
            <wp:effectExtent l="19050" t="0" r="3175" b="0"/>
            <wp:wrapTight wrapText="bothSides">
              <wp:wrapPolygon edited="0">
                <wp:start x="-137" y="0"/>
                <wp:lineTo x="-137" y="21337"/>
                <wp:lineTo x="21623" y="21337"/>
                <wp:lineTo x="21623" y="0"/>
                <wp:lineTo x="-137" y="0"/>
              </wp:wrapPolygon>
            </wp:wrapTight>
            <wp:docPr id="15" name="Рисунок 37" descr="Клинические вариа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линические варианты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26E6" w:rsidRPr="00CF6D0A">
        <w:rPr>
          <w:rStyle w:val="af0"/>
          <w:i w:val="0"/>
          <w:color w:val="C00000"/>
          <w:sz w:val="32"/>
          <w:szCs w:val="32"/>
        </w:rPr>
        <w:t>Энтеровирусная ангина -</w:t>
      </w:r>
      <w:r w:rsidR="004426E6" w:rsidRPr="00CF6D0A">
        <w:rPr>
          <w:rStyle w:val="af0"/>
          <w:i w:val="0"/>
          <w:color w:val="002060"/>
          <w:sz w:val="32"/>
          <w:szCs w:val="32"/>
        </w:rPr>
        <w:t xml:space="preserve"> отмечается</w:t>
      </w:r>
      <w:r w:rsidR="004426E6" w:rsidRPr="00CF6D0A">
        <w:rPr>
          <w:rStyle w:val="af0"/>
          <w:color w:val="002060"/>
          <w:sz w:val="32"/>
          <w:szCs w:val="32"/>
        </w:rPr>
        <w:t xml:space="preserve">  </w:t>
      </w:r>
      <w:r w:rsidR="004426E6" w:rsidRPr="00CF6D0A">
        <w:rPr>
          <w:color w:val="002060"/>
          <w:sz w:val="32"/>
          <w:szCs w:val="32"/>
        </w:rPr>
        <w:t>слабость, головная боль, сонливость, наличие сыпи в виде пузырьков, заполненных жидкостью, на слизистой ротоглотки и миндалинах.</w:t>
      </w:r>
      <w:r w:rsidR="008548FF" w:rsidRPr="00CF6D0A">
        <w:rPr>
          <w:rStyle w:val="af0"/>
          <w:i w:val="0"/>
          <w:color w:val="C00000"/>
          <w:sz w:val="32"/>
          <w:szCs w:val="32"/>
        </w:rPr>
        <w:t xml:space="preserve"> Конъюнктивит </w:t>
      </w:r>
      <w:r w:rsidR="008548FF" w:rsidRPr="00CF6D0A">
        <w:rPr>
          <w:rStyle w:val="af0"/>
          <w:color w:val="C00000"/>
          <w:sz w:val="32"/>
          <w:szCs w:val="32"/>
        </w:rPr>
        <w:t>-</w:t>
      </w:r>
      <w:r w:rsidR="008548FF" w:rsidRPr="00CF6D0A">
        <w:rPr>
          <w:rStyle w:val="af0"/>
          <w:color w:val="002060"/>
          <w:sz w:val="32"/>
          <w:szCs w:val="32"/>
        </w:rPr>
        <w:t xml:space="preserve"> </w:t>
      </w:r>
      <w:r w:rsidR="008548FF" w:rsidRPr="00CF6D0A">
        <w:rPr>
          <w:rStyle w:val="af0"/>
          <w:i w:val="0"/>
          <w:color w:val="002060"/>
          <w:sz w:val="32"/>
          <w:szCs w:val="32"/>
        </w:rPr>
        <w:t>п</w:t>
      </w:r>
      <w:r w:rsidR="008548FF" w:rsidRPr="00CF6D0A">
        <w:rPr>
          <w:color w:val="002060"/>
          <w:sz w:val="32"/>
          <w:szCs w:val="32"/>
        </w:rPr>
        <w:t xml:space="preserve">роявляется в виде светобоязни, слезотечения, покраснения и припухлости глаз. </w:t>
      </w:r>
    </w:p>
    <w:p w:rsidR="002B0558" w:rsidRPr="00CF6D0A" w:rsidRDefault="00A31F91" w:rsidP="00A86D42">
      <w:pPr>
        <w:spacing w:after="0"/>
        <w:ind w:left="-284"/>
        <w:jc w:val="both"/>
        <w:rPr>
          <w:color w:val="002060"/>
          <w:sz w:val="32"/>
          <w:szCs w:val="32"/>
        </w:rPr>
      </w:pPr>
      <w:r>
        <w:rPr>
          <w:iCs/>
          <w:noProof/>
          <w:color w:val="C0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3769995</wp:posOffset>
            </wp:positionH>
            <wp:positionV relativeFrom="paragraph">
              <wp:posOffset>697230</wp:posOffset>
            </wp:positionV>
            <wp:extent cx="2145030" cy="1219200"/>
            <wp:effectExtent l="19050" t="0" r="7620" b="0"/>
            <wp:wrapTight wrapText="bothSides">
              <wp:wrapPolygon edited="0">
                <wp:start x="-192" y="0"/>
                <wp:lineTo x="-192" y="21263"/>
                <wp:lineTo x="21677" y="21263"/>
                <wp:lineTo x="21677" y="0"/>
                <wp:lineTo x="-192" y="0"/>
              </wp:wrapPolygon>
            </wp:wrapTight>
            <wp:docPr id="16" name="Рисунок 40" descr="Клинические вариа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Клинические варианты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15C4" w:rsidRPr="00CF6D0A">
        <w:rPr>
          <w:rStyle w:val="af0"/>
          <w:i w:val="0"/>
          <w:color w:val="C00000"/>
          <w:sz w:val="32"/>
          <w:szCs w:val="32"/>
        </w:rPr>
        <w:t>М</w:t>
      </w:r>
      <w:r w:rsidR="00321EEA" w:rsidRPr="00CF6D0A">
        <w:rPr>
          <w:rStyle w:val="af0"/>
          <w:i w:val="0"/>
          <w:color w:val="C00000"/>
          <w:sz w:val="32"/>
          <w:szCs w:val="32"/>
        </w:rPr>
        <w:t>иозит</w:t>
      </w:r>
      <w:r w:rsidR="00321EEA" w:rsidRPr="00CF6D0A">
        <w:rPr>
          <w:color w:val="002060"/>
          <w:sz w:val="32"/>
          <w:szCs w:val="32"/>
        </w:rPr>
        <w:t> – боли в мышцах на фоне повышения температуры</w:t>
      </w:r>
      <w:r w:rsidR="00FA15C4" w:rsidRPr="00CF6D0A">
        <w:rPr>
          <w:color w:val="002060"/>
          <w:sz w:val="32"/>
          <w:szCs w:val="32"/>
        </w:rPr>
        <w:t>,</w:t>
      </w:r>
      <w:r w:rsidR="00321EEA" w:rsidRPr="00CF6D0A">
        <w:rPr>
          <w:color w:val="002060"/>
          <w:sz w:val="32"/>
          <w:szCs w:val="32"/>
        </w:rPr>
        <w:t xml:space="preserve"> </w:t>
      </w:r>
      <w:r w:rsidR="002B0558" w:rsidRPr="00CF6D0A">
        <w:rPr>
          <w:color w:val="002060"/>
          <w:sz w:val="32"/>
          <w:szCs w:val="32"/>
        </w:rPr>
        <w:t>б</w:t>
      </w:r>
      <w:r w:rsidR="00321EEA" w:rsidRPr="00CF6D0A">
        <w:rPr>
          <w:color w:val="002060"/>
          <w:sz w:val="32"/>
          <w:szCs w:val="32"/>
        </w:rPr>
        <w:t>олезненность в грудной клетке, руках и ногах</w:t>
      </w:r>
      <w:r w:rsidR="002B0558" w:rsidRPr="00CF6D0A">
        <w:rPr>
          <w:color w:val="002060"/>
          <w:sz w:val="32"/>
          <w:szCs w:val="32"/>
        </w:rPr>
        <w:t xml:space="preserve">, </w:t>
      </w:r>
      <w:r w:rsidR="00321EEA" w:rsidRPr="00CF6D0A">
        <w:rPr>
          <w:color w:val="002060"/>
          <w:sz w:val="32"/>
          <w:szCs w:val="32"/>
        </w:rPr>
        <w:t xml:space="preserve"> может носить волнообразный характер. </w:t>
      </w:r>
    </w:p>
    <w:p w:rsidR="002B0558" w:rsidRPr="00CF6D0A" w:rsidRDefault="002B0558" w:rsidP="00A86D42">
      <w:pPr>
        <w:spacing w:after="0"/>
        <w:ind w:left="-284"/>
        <w:jc w:val="both"/>
        <w:rPr>
          <w:color w:val="002060"/>
          <w:sz w:val="32"/>
          <w:szCs w:val="32"/>
        </w:rPr>
      </w:pPr>
      <w:r w:rsidRPr="00CF6D0A">
        <w:rPr>
          <w:rStyle w:val="af0"/>
          <w:i w:val="0"/>
          <w:color w:val="C00000"/>
          <w:sz w:val="32"/>
          <w:szCs w:val="32"/>
        </w:rPr>
        <w:t>Энтерит</w:t>
      </w:r>
      <w:r w:rsidRPr="00CF6D0A">
        <w:rPr>
          <w:color w:val="002060"/>
          <w:sz w:val="32"/>
          <w:szCs w:val="32"/>
        </w:rPr>
        <w:t xml:space="preserve">  - </w:t>
      </w:r>
      <w:r w:rsidR="00321EEA" w:rsidRPr="00CF6D0A">
        <w:rPr>
          <w:color w:val="002060"/>
          <w:sz w:val="32"/>
          <w:szCs w:val="32"/>
        </w:rPr>
        <w:t>наличие жидкого стула обычной окраски, жидкий</w:t>
      </w:r>
      <w:r w:rsidRPr="00CF6D0A">
        <w:rPr>
          <w:color w:val="002060"/>
          <w:sz w:val="32"/>
          <w:szCs w:val="32"/>
        </w:rPr>
        <w:t>.</w:t>
      </w:r>
    </w:p>
    <w:p w:rsidR="00A50FBC" w:rsidRPr="00CF6D0A" w:rsidRDefault="00A50FBC" w:rsidP="00A86D42">
      <w:pPr>
        <w:spacing w:after="0"/>
        <w:ind w:left="-284"/>
        <w:jc w:val="both"/>
        <w:rPr>
          <w:color w:val="002060"/>
          <w:sz w:val="32"/>
          <w:szCs w:val="32"/>
        </w:rPr>
      </w:pPr>
      <w:proofErr w:type="gramStart"/>
      <w:r w:rsidRPr="00CF6D0A">
        <w:rPr>
          <w:color w:val="C00000"/>
          <w:sz w:val="32"/>
          <w:szCs w:val="32"/>
        </w:rPr>
        <w:t>М</w:t>
      </w:r>
      <w:r w:rsidR="002B0558" w:rsidRPr="00CF6D0A">
        <w:rPr>
          <w:rStyle w:val="af0"/>
          <w:i w:val="0"/>
          <w:color w:val="C00000"/>
          <w:sz w:val="32"/>
          <w:szCs w:val="32"/>
        </w:rPr>
        <w:t>иокардит</w:t>
      </w:r>
      <w:r w:rsidRPr="00CF6D0A">
        <w:rPr>
          <w:rStyle w:val="af0"/>
          <w:i w:val="0"/>
          <w:color w:val="C00000"/>
          <w:sz w:val="32"/>
          <w:szCs w:val="32"/>
        </w:rPr>
        <w:t>,</w:t>
      </w:r>
      <w:r w:rsidR="002B0558" w:rsidRPr="00CF6D0A">
        <w:rPr>
          <w:color w:val="C00000"/>
          <w:sz w:val="32"/>
          <w:szCs w:val="32"/>
        </w:rPr>
        <w:t xml:space="preserve"> </w:t>
      </w:r>
      <w:r w:rsidR="002B0558" w:rsidRPr="00CF6D0A">
        <w:rPr>
          <w:rStyle w:val="af0"/>
          <w:i w:val="0"/>
          <w:color w:val="C00000"/>
          <w:sz w:val="32"/>
          <w:szCs w:val="32"/>
        </w:rPr>
        <w:t>эндокардит</w:t>
      </w:r>
      <w:r w:rsidRPr="00CF6D0A">
        <w:rPr>
          <w:rStyle w:val="af0"/>
          <w:i w:val="0"/>
          <w:color w:val="C00000"/>
          <w:sz w:val="32"/>
          <w:szCs w:val="32"/>
        </w:rPr>
        <w:t xml:space="preserve">, </w:t>
      </w:r>
      <w:r w:rsidR="002B0558" w:rsidRPr="00CF6D0A">
        <w:rPr>
          <w:color w:val="C00000"/>
          <w:sz w:val="32"/>
          <w:szCs w:val="32"/>
        </w:rPr>
        <w:t xml:space="preserve"> </w:t>
      </w:r>
      <w:r w:rsidR="002B0558" w:rsidRPr="00CF6D0A">
        <w:rPr>
          <w:rStyle w:val="af0"/>
          <w:i w:val="0"/>
          <w:color w:val="C00000"/>
          <w:sz w:val="32"/>
          <w:szCs w:val="32"/>
        </w:rPr>
        <w:t>перикардит</w:t>
      </w:r>
      <w:r w:rsidR="002B0558" w:rsidRPr="00CF6D0A">
        <w:rPr>
          <w:color w:val="002060"/>
          <w:sz w:val="32"/>
          <w:szCs w:val="32"/>
        </w:rPr>
        <w:t xml:space="preserve">  - поражение различных участков сердца</w:t>
      </w:r>
      <w:r w:rsidR="00A31F91">
        <w:rPr>
          <w:color w:val="002060"/>
          <w:sz w:val="32"/>
          <w:szCs w:val="32"/>
        </w:rPr>
        <w:t>,</w:t>
      </w:r>
      <w:r w:rsidRPr="00CF6D0A">
        <w:rPr>
          <w:color w:val="002060"/>
          <w:sz w:val="32"/>
          <w:szCs w:val="32"/>
        </w:rPr>
        <w:t xml:space="preserve"> </w:t>
      </w:r>
      <w:r w:rsidR="002B0558" w:rsidRPr="00CF6D0A">
        <w:rPr>
          <w:color w:val="002060"/>
          <w:sz w:val="32"/>
          <w:szCs w:val="32"/>
        </w:rPr>
        <w:t xml:space="preserve"> </w:t>
      </w:r>
      <w:r w:rsidRPr="00CF6D0A">
        <w:rPr>
          <w:color w:val="002060"/>
          <w:sz w:val="32"/>
          <w:szCs w:val="32"/>
        </w:rPr>
        <w:t>наблюда</w:t>
      </w:r>
      <w:r w:rsidR="00A31F91">
        <w:rPr>
          <w:color w:val="002060"/>
          <w:sz w:val="32"/>
          <w:szCs w:val="32"/>
        </w:rPr>
        <w:t>е</w:t>
      </w:r>
      <w:r w:rsidRPr="00CF6D0A">
        <w:rPr>
          <w:color w:val="002060"/>
          <w:sz w:val="32"/>
          <w:szCs w:val="32"/>
        </w:rPr>
        <w:t xml:space="preserve">тся  повышенная утомляемость,  слабость, учащенное сердцебиение, падение артериального давления, нарушения ритма, боли за грудиной. </w:t>
      </w:r>
      <w:proofErr w:type="gramEnd"/>
    </w:p>
    <w:p w:rsidR="00A50FBC" w:rsidRPr="00CF6D0A" w:rsidRDefault="002F02D9" w:rsidP="00A86D42">
      <w:pPr>
        <w:spacing w:after="0"/>
        <w:ind w:left="-284"/>
        <w:jc w:val="both"/>
        <w:rPr>
          <w:color w:val="002060"/>
          <w:sz w:val="32"/>
          <w:szCs w:val="32"/>
        </w:rPr>
      </w:pPr>
      <w:r w:rsidRPr="00CF6D0A">
        <w:rPr>
          <w:rStyle w:val="af0"/>
          <w:i w:val="0"/>
          <w:color w:val="C00000"/>
          <w:sz w:val="32"/>
          <w:szCs w:val="32"/>
        </w:rPr>
        <w:t>С</w:t>
      </w:r>
      <w:r w:rsidR="00166858" w:rsidRPr="00CF6D0A">
        <w:rPr>
          <w:rStyle w:val="af0"/>
          <w:i w:val="0"/>
          <w:color w:val="C00000"/>
          <w:sz w:val="32"/>
          <w:szCs w:val="32"/>
        </w:rPr>
        <w:t xml:space="preserve">ерозный </w:t>
      </w:r>
      <w:r w:rsidR="00321EEA" w:rsidRPr="00CF6D0A">
        <w:rPr>
          <w:rStyle w:val="af0"/>
          <w:i w:val="0"/>
          <w:color w:val="C00000"/>
          <w:sz w:val="32"/>
          <w:szCs w:val="32"/>
        </w:rPr>
        <w:t>менингит</w:t>
      </w:r>
      <w:r w:rsidR="00166858" w:rsidRPr="00CF6D0A">
        <w:rPr>
          <w:rStyle w:val="af0"/>
          <w:i w:val="0"/>
          <w:color w:val="C00000"/>
          <w:sz w:val="32"/>
          <w:szCs w:val="32"/>
        </w:rPr>
        <w:t xml:space="preserve"> (поражение мягких оболочек мозга)</w:t>
      </w:r>
      <w:r w:rsidR="00A50FBC" w:rsidRPr="00CF6D0A">
        <w:rPr>
          <w:rStyle w:val="af0"/>
          <w:i w:val="0"/>
          <w:color w:val="002060"/>
          <w:sz w:val="32"/>
          <w:szCs w:val="32"/>
        </w:rPr>
        <w:t xml:space="preserve"> – при поражении нервной системы, </w:t>
      </w:r>
      <w:r w:rsidR="00321EEA" w:rsidRPr="00CF6D0A">
        <w:rPr>
          <w:color w:val="002060"/>
          <w:sz w:val="32"/>
          <w:szCs w:val="32"/>
        </w:rPr>
        <w:t xml:space="preserve"> </w:t>
      </w:r>
      <w:r w:rsidR="00A44389" w:rsidRPr="00CF6D0A">
        <w:rPr>
          <w:color w:val="002060"/>
          <w:sz w:val="32"/>
          <w:szCs w:val="32"/>
        </w:rPr>
        <w:t>отмеч</w:t>
      </w:r>
      <w:r w:rsidR="00321EEA" w:rsidRPr="00CF6D0A">
        <w:rPr>
          <w:color w:val="002060"/>
          <w:sz w:val="32"/>
          <w:szCs w:val="32"/>
        </w:rPr>
        <w:t>ается сильная головная боль, тошнота, рвота, повышение температуры тела, судороги</w:t>
      </w:r>
      <w:r w:rsidR="00A50FBC" w:rsidRPr="00CF6D0A">
        <w:rPr>
          <w:color w:val="002060"/>
          <w:sz w:val="32"/>
          <w:szCs w:val="32"/>
        </w:rPr>
        <w:t>.</w:t>
      </w:r>
    </w:p>
    <w:p w:rsidR="00321EEA" w:rsidRPr="00CF6D0A" w:rsidRDefault="00A50FBC" w:rsidP="00A86D42">
      <w:pPr>
        <w:spacing w:after="0"/>
        <w:ind w:left="-284"/>
        <w:jc w:val="both"/>
        <w:rPr>
          <w:color w:val="002060"/>
          <w:sz w:val="32"/>
          <w:szCs w:val="32"/>
        </w:rPr>
      </w:pPr>
      <w:r w:rsidRPr="00CF6D0A">
        <w:rPr>
          <w:rStyle w:val="af0"/>
          <w:i w:val="0"/>
          <w:color w:val="C00000"/>
          <w:sz w:val="32"/>
          <w:szCs w:val="32"/>
        </w:rPr>
        <w:t>Острый гепатит</w:t>
      </w:r>
      <w:r w:rsidRPr="00CF6D0A">
        <w:rPr>
          <w:color w:val="002060"/>
          <w:sz w:val="32"/>
          <w:szCs w:val="32"/>
        </w:rPr>
        <w:t xml:space="preserve"> - развивается  п</w:t>
      </w:r>
      <w:r w:rsidR="00321EEA" w:rsidRPr="00CF6D0A">
        <w:rPr>
          <w:color w:val="002060"/>
          <w:sz w:val="32"/>
          <w:szCs w:val="32"/>
        </w:rPr>
        <w:t>ри поражении печени</w:t>
      </w:r>
      <w:r w:rsidRPr="00CF6D0A">
        <w:rPr>
          <w:color w:val="002060"/>
          <w:sz w:val="32"/>
          <w:szCs w:val="32"/>
        </w:rPr>
        <w:t xml:space="preserve">, </w:t>
      </w:r>
      <w:r w:rsidR="00321EEA" w:rsidRPr="00CF6D0A">
        <w:rPr>
          <w:color w:val="002060"/>
          <w:sz w:val="32"/>
          <w:szCs w:val="32"/>
        </w:rPr>
        <w:t xml:space="preserve"> характеризуется чувством тяжести, болью </w:t>
      </w:r>
      <w:r w:rsidRPr="00CF6D0A">
        <w:rPr>
          <w:color w:val="002060"/>
          <w:sz w:val="32"/>
          <w:szCs w:val="32"/>
        </w:rPr>
        <w:t>в правом подреберье,</w:t>
      </w:r>
      <w:r w:rsidR="00321EEA" w:rsidRPr="00CF6D0A">
        <w:rPr>
          <w:color w:val="002060"/>
          <w:sz w:val="32"/>
          <w:szCs w:val="32"/>
        </w:rPr>
        <w:t xml:space="preserve"> </w:t>
      </w:r>
      <w:r w:rsidR="00A31F91" w:rsidRPr="00CF6D0A">
        <w:rPr>
          <w:color w:val="002060"/>
          <w:sz w:val="32"/>
          <w:szCs w:val="32"/>
        </w:rPr>
        <w:t>повышением температуры тела</w:t>
      </w:r>
      <w:r w:rsidR="00A31F91">
        <w:rPr>
          <w:color w:val="002060"/>
          <w:sz w:val="32"/>
          <w:szCs w:val="32"/>
        </w:rPr>
        <w:t xml:space="preserve">,  </w:t>
      </w:r>
      <w:r w:rsidRPr="00CF6D0A">
        <w:rPr>
          <w:color w:val="002060"/>
          <w:sz w:val="32"/>
          <w:szCs w:val="32"/>
        </w:rPr>
        <w:t xml:space="preserve">появлением </w:t>
      </w:r>
      <w:r w:rsidR="00321EEA" w:rsidRPr="00CF6D0A">
        <w:rPr>
          <w:color w:val="002060"/>
          <w:sz w:val="32"/>
          <w:szCs w:val="32"/>
        </w:rPr>
        <w:t>тошноты, слабости</w:t>
      </w:r>
      <w:r w:rsidR="00A31F91">
        <w:rPr>
          <w:color w:val="002060"/>
          <w:sz w:val="32"/>
          <w:szCs w:val="32"/>
        </w:rPr>
        <w:t>.</w:t>
      </w:r>
      <w:r w:rsidR="00321EEA" w:rsidRPr="00CF6D0A">
        <w:rPr>
          <w:color w:val="002060"/>
          <w:sz w:val="32"/>
          <w:szCs w:val="32"/>
        </w:rPr>
        <w:t xml:space="preserve"> </w:t>
      </w:r>
    </w:p>
    <w:p w:rsidR="00FD0774" w:rsidRDefault="00B7243D" w:rsidP="005B238D">
      <w:pPr>
        <w:spacing w:after="0"/>
        <w:jc w:val="both"/>
        <w:rPr>
          <w:rFonts w:cs="Times New Roman"/>
          <w:b/>
          <w:color w:val="C00000"/>
          <w:sz w:val="32"/>
          <w:szCs w:val="32"/>
        </w:rPr>
      </w:pPr>
      <w:r w:rsidRPr="00CF6D0A">
        <w:rPr>
          <w:rFonts w:cs="Times New Roman"/>
          <w:b/>
          <w:color w:val="C00000"/>
          <w:sz w:val="32"/>
          <w:szCs w:val="32"/>
        </w:rPr>
        <w:t xml:space="preserve">         </w:t>
      </w:r>
      <w:r w:rsidR="005B238D">
        <w:rPr>
          <w:rFonts w:cs="Times New Roman"/>
          <w:b/>
          <w:color w:val="C00000"/>
          <w:sz w:val="32"/>
          <w:szCs w:val="32"/>
        </w:rPr>
        <w:t xml:space="preserve">       </w:t>
      </w:r>
      <w:r w:rsidR="00FD0774" w:rsidRPr="00CF6D0A">
        <w:rPr>
          <w:rFonts w:cs="Times New Roman"/>
          <w:b/>
          <w:color w:val="C00000"/>
          <w:sz w:val="32"/>
          <w:szCs w:val="32"/>
        </w:rPr>
        <w:t>Питание при энтеровирусной инфекции</w:t>
      </w:r>
      <w:r w:rsidR="00ED3DA1">
        <w:rPr>
          <w:rFonts w:cs="Times New Roman"/>
          <w:b/>
          <w:color w:val="C00000"/>
          <w:sz w:val="32"/>
          <w:szCs w:val="32"/>
        </w:rPr>
        <w:t>:</w:t>
      </w:r>
    </w:p>
    <w:p w:rsidR="00FD0774" w:rsidRPr="00CF6D0A" w:rsidRDefault="00FD0774" w:rsidP="00FD0774">
      <w:pPr>
        <w:pStyle w:val="a7"/>
        <w:numPr>
          <w:ilvl w:val="1"/>
          <w:numId w:val="9"/>
        </w:numPr>
        <w:ind w:left="0" w:hanging="284"/>
        <w:jc w:val="both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A31F91">
        <w:rPr>
          <w:rFonts w:eastAsia="Times New Roman" w:cs="Times New Roman"/>
          <w:b/>
          <w:color w:val="002060"/>
          <w:sz w:val="32"/>
          <w:szCs w:val="32"/>
          <w:lang w:eastAsia="ru-RU"/>
        </w:rPr>
        <w:t>Потребление жидкости:</w:t>
      </w:r>
      <w:r w:rsidRPr="00CF6D0A">
        <w:rPr>
          <w:rFonts w:eastAsia="Times New Roman" w:cs="Times New Roman"/>
          <w:color w:val="002060"/>
          <w:sz w:val="32"/>
          <w:szCs w:val="32"/>
          <w:lang w:eastAsia="ru-RU"/>
        </w:rPr>
        <w:t xml:space="preserve"> часто и малыми дозами, комнатной температуры (компот из сухофруктов, кипяченая или негазированная минеральная вода</w:t>
      </w:r>
      <w:r w:rsidR="00BE7490" w:rsidRPr="00CF6D0A">
        <w:rPr>
          <w:rFonts w:eastAsia="Times New Roman" w:cs="Times New Roman"/>
          <w:color w:val="002060"/>
          <w:sz w:val="32"/>
          <w:szCs w:val="32"/>
          <w:lang w:eastAsia="ru-RU"/>
        </w:rPr>
        <w:t>)</w:t>
      </w:r>
      <w:r w:rsidRPr="00CF6D0A">
        <w:rPr>
          <w:rFonts w:eastAsia="Times New Roman" w:cs="Times New Roman"/>
          <w:color w:val="002060"/>
          <w:sz w:val="32"/>
          <w:szCs w:val="32"/>
          <w:lang w:eastAsia="ru-RU"/>
        </w:rPr>
        <w:t xml:space="preserve">. </w:t>
      </w:r>
    </w:p>
    <w:p w:rsidR="006D33D2" w:rsidRPr="00A31F91" w:rsidRDefault="006D33D2" w:rsidP="00FD0774">
      <w:pPr>
        <w:pStyle w:val="a7"/>
        <w:numPr>
          <w:ilvl w:val="1"/>
          <w:numId w:val="9"/>
        </w:numPr>
        <w:ind w:left="0" w:hanging="284"/>
        <w:jc w:val="both"/>
        <w:rPr>
          <w:rFonts w:eastAsia="Times New Roman" w:cs="Times New Roman"/>
          <w:b/>
          <w:color w:val="002060"/>
          <w:sz w:val="32"/>
          <w:szCs w:val="32"/>
          <w:lang w:eastAsia="ru-RU"/>
        </w:rPr>
      </w:pPr>
      <w:r w:rsidRPr="00A31F91">
        <w:rPr>
          <w:rFonts w:eastAsia="Times New Roman" w:cs="Times New Roman"/>
          <w:b/>
          <w:color w:val="002060"/>
          <w:sz w:val="32"/>
          <w:szCs w:val="32"/>
          <w:lang w:eastAsia="ru-RU"/>
        </w:rPr>
        <w:t xml:space="preserve">Организация щадящего питания: </w:t>
      </w:r>
    </w:p>
    <w:p w:rsidR="00FD0774" w:rsidRPr="00CF6D0A" w:rsidRDefault="006D33D2" w:rsidP="006D33D2">
      <w:pPr>
        <w:pStyle w:val="a7"/>
        <w:ind w:left="0"/>
        <w:jc w:val="both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CF6D0A">
        <w:rPr>
          <w:rFonts w:eastAsia="Times New Roman" w:cs="Times New Roman"/>
          <w:color w:val="002060"/>
          <w:sz w:val="32"/>
          <w:szCs w:val="32"/>
          <w:lang w:eastAsia="ru-RU"/>
        </w:rPr>
        <w:t>- приготовление жидких или протертых,  легкоусвояемых блюд</w:t>
      </w:r>
      <w:proofErr w:type="gramStart"/>
      <w:r w:rsidR="00BE7490" w:rsidRPr="00CF6D0A">
        <w:rPr>
          <w:rFonts w:eastAsia="Times New Roman" w:cs="Times New Roman"/>
          <w:color w:val="002060"/>
          <w:sz w:val="32"/>
          <w:szCs w:val="32"/>
          <w:lang w:eastAsia="ru-RU"/>
        </w:rPr>
        <w:t xml:space="preserve"> (</w:t>
      </w:r>
      <w:r w:rsidRPr="00CF6D0A">
        <w:rPr>
          <w:rFonts w:eastAsia="Times New Roman" w:cs="Times New Roman"/>
          <w:color w:val="002060"/>
          <w:sz w:val="32"/>
          <w:szCs w:val="32"/>
          <w:lang w:eastAsia="ru-RU"/>
        </w:rPr>
        <w:t>;</w:t>
      </w:r>
      <w:proofErr w:type="gramEnd"/>
    </w:p>
    <w:p w:rsidR="00ED3DA1" w:rsidRDefault="006D33D2" w:rsidP="006D33D2">
      <w:pPr>
        <w:pStyle w:val="a7"/>
        <w:ind w:left="0"/>
        <w:jc w:val="both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CF6D0A">
        <w:rPr>
          <w:rFonts w:eastAsia="Times New Roman" w:cs="Times New Roman"/>
          <w:color w:val="002060"/>
          <w:sz w:val="32"/>
          <w:szCs w:val="32"/>
          <w:lang w:eastAsia="ru-RU"/>
        </w:rPr>
        <w:t>- тушение, готовка на пару, отваривание</w:t>
      </w:r>
      <w:r w:rsidR="005B238D">
        <w:rPr>
          <w:rFonts w:eastAsia="Times New Roman" w:cs="Times New Roman"/>
          <w:color w:val="002060"/>
          <w:sz w:val="32"/>
          <w:szCs w:val="32"/>
          <w:lang w:eastAsia="ru-RU"/>
        </w:rPr>
        <w:t>,</w:t>
      </w:r>
      <w:r w:rsidRPr="00CF6D0A">
        <w:rPr>
          <w:rFonts w:eastAsia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CF6D0A">
        <w:rPr>
          <w:rFonts w:eastAsia="Times New Roman" w:cs="Times New Roman"/>
          <w:color w:val="002060"/>
          <w:sz w:val="32"/>
          <w:szCs w:val="32"/>
          <w:lang w:eastAsia="ru-RU"/>
        </w:rPr>
        <w:t>запекание</w:t>
      </w:r>
      <w:proofErr w:type="spellEnd"/>
      <w:r w:rsidR="00ED3DA1">
        <w:rPr>
          <w:rFonts w:eastAsia="Times New Roman" w:cs="Times New Roman"/>
          <w:color w:val="002060"/>
          <w:sz w:val="32"/>
          <w:szCs w:val="32"/>
          <w:lang w:eastAsia="ru-RU"/>
        </w:rPr>
        <w:t>;</w:t>
      </w:r>
      <w:r w:rsidRPr="00CF6D0A">
        <w:rPr>
          <w:rFonts w:eastAsia="Times New Roman" w:cs="Times New Roman"/>
          <w:color w:val="002060"/>
          <w:sz w:val="32"/>
          <w:szCs w:val="32"/>
          <w:lang w:eastAsia="ru-RU"/>
        </w:rPr>
        <w:t xml:space="preserve"> </w:t>
      </w:r>
    </w:p>
    <w:p w:rsidR="006D33D2" w:rsidRPr="00ED3DA1" w:rsidRDefault="00ED3DA1" w:rsidP="006D33D2">
      <w:pPr>
        <w:pStyle w:val="a7"/>
        <w:ind w:left="0"/>
        <w:jc w:val="both"/>
        <w:rPr>
          <w:rFonts w:eastAsia="Times New Roman" w:cs="Times New Roman"/>
          <w:color w:val="002060"/>
          <w:sz w:val="32"/>
          <w:szCs w:val="32"/>
          <w:lang w:eastAsia="ru-RU"/>
        </w:rPr>
      </w:pPr>
      <w:r>
        <w:rPr>
          <w:rFonts w:eastAsia="Times New Roman" w:cs="Times New Roman"/>
          <w:color w:val="002060"/>
          <w:sz w:val="32"/>
          <w:szCs w:val="32"/>
          <w:lang w:eastAsia="ru-RU"/>
        </w:rPr>
        <w:t xml:space="preserve">- </w:t>
      </w:r>
      <w:r w:rsidR="00BE7490" w:rsidRPr="00CF6D0A">
        <w:rPr>
          <w:rFonts w:eastAsia="Times New Roman" w:cs="Times New Roman"/>
          <w:color w:val="002060"/>
          <w:sz w:val="32"/>
          <w:szCs w:val="32"/>
          <w:lang w:eastAsia="ru-RU"/>
        </w:rPr>
        <w:t>полезны запеченные яблоки</w:t>
      </w:r>
      <w:r>
        <w:rPr>
          <w:rFonts w:eastAsia="Times New Roman" w:cs="Times New Roman"/>
          <w:color w:val="002060"/>
          <w:sz w:val="32"/>
          <w:szCs w:val="32"/>
          <w:lang w:eastAsia="ru-RU"/>
        </w:rPr>
        <w:t xml:space="preserve">, сухарики из пшеничной муки, </w:t>
      </w:r>
      <w:r w:rsidRPr="00CF6D0A">
        <w:rPr>
          <w:rFonts w:eastAsia="Times New Roman" w:cs="Times New Roman"/>
          <w:color w:val="002060"/>
          <w:sz w:val="32"/>
          <w:szCs w:val="32"/>
          <w:lang w:eastAsia="ru-RU"/>
        </w:rPr>
        <w:t>супы с крупой</w:t>
      </w:r>
      <w:r>
        <w:rPr>
          <w:rFonts w:eastAsia="Times New Roman" w:cs="Times New Roman"/>
          <w:color w:val="002060"/>
          <w:sz w:val="32"/>
          <w:szCs w:val="32"/>
          <w:lang w:eastAsia="ru-RU"/>
        </w:rPr>
        <w:t>,</w:t>
      </w:r>
      <w:r w:rsidRPr="00CF6D0A">
        <w:rPr>
          <w:rFonts w:eastAsia="Times New Roman" w:cs="Times New Roman"/>
          <w:color w:val="002060"/>
          <w:sz w:val="32"/>
          <w:szCs w:val="32"/>
          <w:lang w:eastAsia="ru-RU"/>
        </w:rPr>
        <w:t xml:space="preserve"> жидкие каши на воде, протертое нежирное мясо</w:t>
      </w:r>
      <w:r>
        <w:rPr>
          <w:rFonts w:eastAsia="Times New Roman" w:cs="Times New Roman"/>
          <w:color w:val="002060"/>
          <w:sz w:val="32"/>
          <w:szCs w:val="32"/>
          <w:lang w:eastAsia="ru-RU"/>
        </w:rPr>
        <w:t xml:space="preserve">, </w:t>
      </w:r>
      <w:r w:rsidRPr="00ED3DA1">
        <w:rPr>
          <w:color w:val="002060"/>
          <w:sz w:val="32"/>
          <w:szCs w:val="32"/>
        </w:rPr>
        <w:t>овощные пюре</w:t>
      </w:r>
      <w:r w:rsidR="00BE7490" w:rsidRPr="00ED3DA1">
        <w:rPr>
          <w:rFonts w:eastAsia="Times New Roman" w:cs="Times New Roman"/>
          <w:color w:val="002060"/>
          <w:sz w:val="32"/>
          <w:szCs w:val="32"/>
          <w:lang w:eastAsia="ru-RU"/>
        </w:rPr>
        <w:t>.</w:t>
      </w:r>
    </w:p>
    <w:p w:rsidR="005B238D" w:rsidRDefault="006D33D2" w:rsidP="005B238D">
      <w:pPr>
        <w:pStyle w:val="a7"/>
        <w:numPr>
          <w:ilvl w:val="1"/>
          <w:numId w:val="9"/>
        </w:numPr>
        <w:ind w:left="0" w:hanging="284"/>
        <w:jc w:val="both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A31F91">
        <w:rPr>
          <w:rFonts w:eastAsia="Times New Roman" w:cs="Times New Roman"/>
          <w:b/>
          <w:color w:val="002060"/>
          <w:sz w:val="32"/>
          <w:szCs w:val="32"/>
          <w:lang w:eastAsia="ru-RU"/>
        </w:rPr>
        <w:t>Исключение из рациона</w:t>
      </w:r>
      <w:r w:rsidRPr="00CF6D0A">
        <w:rPr>
          <w:rFonts w:eastAsia="Times New Roman" w:cs="Times New Roman"/>
          <w:color w:val="002060"/>
          <w:sz w:val="32"/>
          <w:szCs w:val="32"/>
          <w:lang w:eastAsia="ru-RU"/>
        </w:rPr>
        <w:t xml:space="preserve"> свежих овощей</w:t>
      </w:r>
      <w:r w:rsidR="00ED3DA1">
        <w:rPr>
          <w:rFonts w:eastAsia="Times New Roman" w:cs="Times New Roman"/>
          <w:color w:val="002060"/>
          <w:sz w:val="32"/>
          <w:szCs w:val="32"/>
          <w:lang w:eastAsia="ru-RU"/>
        </w:rPr>
        <w:t>,</w:t>
      </w:r>
      <w:r w:rsidRPr="00CF6D0A">
        <w:rPr>
          <w:rFonts w:eastAsia="Times New Roman" w:cs="Times New Roman"/>
          <w:color w:val="002060"/>
          <w:sz w:val="32"/>
          <w:szCs w:val="32"/>
          <w:lang w:eastAsia="ru-RU"/>
        </w:rPr>
        <w:t xml:space="preserve"> фруктов</w:t>
      </w:r>
      <w:r w:rsidR="00BE7490" w:rsidRPr="00CF6D0A">
        <w:rPr>
          <w:rFonts w:eastAsia="Times New Roman" w:cs="Times New Roman"/>
          <w:color w:val="002060"/>
          <w:sz w:val="32"/>
          <w:szCs w:val="32"/>
          <w:lang w:eastAsia="ru-RU"/>
        </w:rPr>
        <w:t>, сок</w:t>
      </w:r>
      <w:r w:rsidR="00CF6D0A" w:rsidRPr="00CF6D0A">
        <w:rPr>
          <w:rFonts w:eastAsia="Times New Roman" w:cs="Times New Roman"/>
          <w:color w:val="002060"/>
          <w:sz w:val="32"/>
          <w:szCs w:val="32"/>
          <w:lang w:eastAsia="ru-RU"/>
        </w:rPr>
        <w:t>ов</w:t>
      </w:r>
      <w:r w:rsidR="00BE7490" w:rsidRPr="00CF6D0A">
        <w:rPr>
          <w:rFonts w:eastAsia="Times New Roman" w:cs="Times New Roman"/>
          <w:color w:val="002060"/>
          <w:sz w:val="32"/>
          <w:szCs w:val="32"/>
          <w:lang w:eastAsia="ru-RU"/>
        </w:rPr>
        <w:t>, молочн</w:t>
      </w:r>
      <w:r w:rsidR="00CF6D0A" w:rsidRPr="00CF6D0A">
        <w:rPr>
          <w:rFonts w:eastAsia="Times New Roman" w:cs="Times New Roman"/>
          <w:color w:val="002060"/>
          <w:sz w:val="32"/>
          <w:szCs w:val="32"/>
          <w:lang w:eastAsia="ru-RU"/>
        </w:rPr>
        <w:t>ой и кисломолочной</w:t>
      </w:r>
      <w:r w:rsidR="00BE7490" w:rsidRPr="00CF6D0A">
        <w:rPr>
          <w:rFonts w:eastAsia="Times New Roman" w:cs="Times New Roman"/>
          <w:color w:val="002060"/>
          <w:sz w:val="32"/>
          <w:szCs w:val="32"/>
          <w:lang w:eastAsia="ru-RU"/>
        </w:rPr>
        <w:t xml:space="preserve"> продукци</w:t>
      </w:r>
      <w:r w:rsidR="00CF6D0A" w:rsidRPr="00CF6D0A">
        <w:rPr>
          <w:rFonts w:eastAsia="Times New Roman" w:cs="Times New Roman"/>
          <w:color w:val="002060"/>
          <w:sz w:val="32"/>
          <w:szCs w:val="32"/>
          <w:lang w:eastAsia="ru-RU"/>
        </w:rPr>
        <w:t>и</w:t>
      </w:r>
      <w:r w:rsidR="00BE7490" w:rsidRPr="00CF6D0A">
        <w:rPr>
          <w:rFonts w:eastAsia="Times New Roman" w:cs="Times New Roman"/>
          <w:color w:val="002060"/>
          <w:sz w:val="32"/>
          <w:szCs w:val="32"/>
          <w:lang w:eastAsia="ru-RU"/>
        </w:rPr>
        <w:t>, я</w:t>
      </w:r>
      <w:r w:rsidR="00CF6D0A" w:rsidRPr="00CF6D0A">
        <w:rPr>
          <w:rFonts w:eastAsia="Times New Roman" w:cs="Times New Roman"/>
          <w:color w:val="002060"/>
          <w:sz w:val="32"/>
          <w:szCs w:val="32"/>
          <w:lang w:eastAsia="ru-RU"/>
        </w:rPr>
        <w:t>иц</w:t>
      </w:r>
      <w:r w:rsidR="00BE7490" w:rsidRPr="00CF6D0A">
        <w:rPr>
          <w:rFonts w:eastAsia="Times New Roman" w:cs="Times New Roman"/>
          <w:color w:val="002060"/>
          <w:sz w:val="32"/>
          <w:szCs w:val="32"/>
          <w:lang w:eastAsia="ru-RU"/>
        </w:rPr>
        <w:t xml:space="preserve">, </w:t>
      </w:r>
      <w:r w:rsidR="00CF6D0A" w:rsidRPr="00CF6D0A">
        <w:rPr>
          <w:rFonts w:eastAsia="Times New Roman" w:cs="Times New Roman"/>
          <w:color w:val="002060"/>
          <w:sz w:val="32"/>
          <w:szCs w:val="32"/>
          <w:lang w:eastAsia="ru-RU"/>
        </w:rPr>
        <w:t xml:space="preserve">свеклы и </w:t>
      </w:r>
      <w:r w:rsidR="00BE7490" w:rsidRPr="00CF6D0A">
        <w:rPr>
          <w:rFonts w:eastAsia="Times New Roman" w:cs="Times New Roman"/>
          <w:color w:val="002060"/>
          <w:sz w:val="32"/>
          <w:szCs w:val="32"/>
          <w:lang w:eastAsia="ru-RU"/>
        </w:rPr>
        <w:t>капуст</w:t>
      </w:r>
      <w:r w:rsidR="00CF6D0A" w:rsidRPr="00CF6D0A">
        <w:rPr>
          <w:rFonts w:eastAsia="Times New Roman" w:cs="Times New Roman"/>
          <w:color w:val="002060"/>
          <w:sz w:val="32"/>
          <w:szCs w:val="32"/>
          <w:lang w:eastAsia="ru-RU"/>
        </w:rPr>
        <w:t>ы</w:t>
      </w:r>
      <w:r w:rsidR="00ED3DA1">
        <w:rPr>
          <w:rFonts w:eastAsia="Times New Roman" w:cs="Times New Roman"/>
          <w:color w:val="002060"/>
          <w:sz w:val="32"/>
          <w:szCs w:val="32"/>
          <w:lang w:eastAsia="ru-RU"/>
        </w:rPr>
        <w:t>, свежего хлеба</w:t>
      </w:r>
      <w:r w:rsidR="00BE7490" w:rsidRPr="00CF6D0A">
        <w:rPr>
          <w:rFonts w:eastAsia="Times New Roman" w:cs="Times New Roman"/>
          <w:color w:val="002060"/>
          <w:sz w:val="32"/>
          <w:szCs w:val="32"/>
          <w:lang w:eastAsia="ru-RU"/>
        </w:rPr>
        <w:t xml:space="preserve">. </w:t>
      </w:r>
    </w:p>
    <w:p w:rsidR="005B238D" w:rsidRDefault="005B238D" w:rsidP="005B238D">
      <w:pPr>
        <w:pStyle w:val="a7"/>
        <w:numPr>
          <w:ilvl w:val="1"/>
          <w:numId w:val="9"/>
        </w:numPr>
        <w:ind w:left="0" w:hanging="284"/>
        <w:jc w:val="both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A31F91">
        <w:rPr>
          <w:rFonts w:eastAsia="Times New Roman" w:cs="Times New Roman"/>
          <w:b/>
          <w:color w:val="002060"/>
          <w:sz w:val="32"/>
          <w:szCs w:val="32"/>
          <w:lang w:eastAsia="ru-RU"/>
        </w:rPr>
        <w:t>Употребление свежеприготовленных блюд</w:t>
      </w:r>
      <w:r w:rsidRPr="00CF6D0A">
        <w:rPr>
          <w:rFonts w:eastAsia="Times New Roman" w:cs="Times New Roman"/>
          <w:color w:val="002060"/>
          <w:sz w:val="32"/>
          <w:szCs w:val="32"/>
          <w:lang w:eastAsia="ru-RU"/>
        </w:rPr>
        <w:t xml:space="preserve"> малыми порциями за шесть приемов, в теплом, но не горячем виде.</w:t>
      </w:r>
    </w:p>
    <w:p w:rsidR="005B238D" w:rsidRPr="00CF6D0A" w:rsidRDefault="005B238D" w:rsidP="005B238D">
      <w:pPr>
        <w:spacing w:after="0"/>
        <w:jc w:val="both"/>
        <w:rPr>
          <w:b/>
          <w:color w:val="C00000"/>
          <w:sz w:val="32"/>
          <w:szCs w:val="32"/>
        </w:rPr>
      </w:pPr>
      <w:r>
        <w:rPr>
          <w:rFonts w:cs="Times New Roman"/>
          <w:b/>
          <w:color w:val="C00000"/>
          <w:sz w:val="32"/>
          <w:szCs w:val="32"/>
        </w:rPr>
        <w:lastRenderedPageBreak/>
        <w:t xml:space="preserve">      </w:t>
      </w:r>
      <w:r w:rsidRPr="00CF6D0A">
        <w:rPr>
          <w:rFonts w:cs="Times New Roman"/>
          <w:b/>
          <w:color w:val="C00000"/>
          <w:sz w:val="32"/>
          <w:szCs w:val="32"/>
        </w:rPr>
        <w:t>Как защитить ребенка от энтеровирусной инфекции? </w:t>
      </w:r>
    </w:p>
    <w:p w:rsidR="005B238D" w:rsidRPr="00CF6D0A" w:rsidRDefault="005B238D" w:rsidP="005B238D">
      <w:pPr>
        <w:pStyle w:val="a7"/>
        <w:numPr>
          <w:ilvl w:val="0"/>
          <w:numId w:val="6"/>
        </w:numPr>
        <w:spacing w:after="0"/>
        <w:ind w:left="0" w:hanging="284"/>
        <w:jc w:val="both"/>
        <w:rPr>
          <w:rFonts w:cs="Times New Roman"/>
          <w:color w:val="002060"/>
          <w:sz w:val="32"/>
          <w:szCs w:val="32"/>
        </w:rPr>
      </w:pPr>
      <w:r>
        <w:rPr>
          <w:rFonts w:cs="Times New Roman"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69215</wp:posOffset>
            </wp:positionV>
            <wp:extent cx="6183630" cy="3916680"/>
            <wp:effectExtent l="19050" t="0" r="7620" b="0"/>
            <wp:wrapTight wrapText="bothSides">
              <wp:wrapPolygon edited="0">
                <wp:start x="-67" y="0"/>
                <wp:lineTo x="-67" y="21537"/>
                <wp:lineTo x="21627" y="21537"/>
                <wp:lineTo x="21627" y="0"/>
                <wp:lineTo x="-67" y="0"/>
              </wp:wrapPolygon>
            </wp:wrapTight>
            <wp:docPr id="2" name="Рисунок 49" descr="Профилактические мероприятия">
              <a:hlinkClick xmlns:a="http://schemas.openxmlformats.org/drawingml/2006/main" r:id="rId15" tooltip="&quot;Профилакти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Профилактические мероприятия">
                      <a:hlinkClick r:id="rId15" tooltip="&quot;Профилакти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307" r="2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630" cy="391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6D0A">
        <w:rPr>
          <w:rFonts w:cs="Times New Roman"/>
          <w:color w:val="002060"/>
          <w:sz w:val="32"/>
          <w:szCs w:val="32"/>
        </w:rPr>
        <w:t>соблюдение правил личной гигиены, частое и тщательное мытье рук с мылом;</w:t>
      </w:r>
    </w:p>
    <w:p w:rsidR="005B238D" w:rsidRPr="00CF6D0A" w:rsidRDefault="005B238D" w:rsidP="005B238D">
      <w:pPr>
        <w:pStyle w:val="a7"/>
        <w:numPr>
          <w:ilvl w:val="0"/>
          <w:numId w:val="6"/>
        </w:numPr>
        <w:spacing w:after="0"/>
        <w:ind w:left="0" w:hanging="284"/>
        <w:jc w:val="both"/>
        <w:rPr>
          <w:rFonts w:cs="Times New Roman"/>
          <w:color w:val="002060"/>
          <w:sz w:val="32"/>
          <w:szCs w:val="32"/>
        </w:rPr>
      </w:pPr>
      <w:r w:rsidRPr="00CF6D0A">
        <w:rPr>
          <w:rFonts w:cs="Times New Roman"/>
          <w:color w:val="002060"/>
          <w:sz w:val="32"/>
          <w:szCs w:val="32"/>
        </w:rPr>
        <w:t xml:space="preserve">употребление для питья кипячёной или </w:t>
      </w:r>
      <w:proofErr w:type="spellStart"/>
      <w:r w:rsidRPr="00CF6D0A">
        <w:rPr>
          <w:rFonts w:cs="Times New Roman"/>
          <w:color w:val="002060"/>
          <w:sz w:val="32"/>
          <w:szCs w:val="32"/>
        </w:rPr>
        <w:t>бутилированной</w:t>
      </w:r>
      <w:proofErr w:type="spellEnd"/>
      <w:r w:rsidRPr="00CF6D0A">
        <w:rPr>
          <w:rFonts w:cs="Times New Roman"/>
          <w:color w:val="002060"/>
          <w:sz w:val="32"/>
          <w:szCs w:val="32"/>
        </w:rPr>
        <w:t xml:space="preserve"> воды;</w:t>
      </w:r>
    </w:p>
    <w:p w:rsidR="005B238D" w:rsidRPr="00CF6D0A" w:rsidRDefault="005B238D" w:rsidP="005B238D">
      <w:pPr>
        <w:pStyle w:val="a7"/>
        <w:numPr>
          <w:ilvl w:val="0"/>
          <w:numId w:val="6"/>
        </w:numPr>
        <w:ind w:left="-284" w:firstLine="0"/>
        <w:jc w:val="both"/>
        <w:rPr>
          <w:rFonts w:cs="Times New Roman"/>
          <w:color w:val="002060"/>
          <w:sz w:val="32"/>
          <w:szCs w:val="32"/>
        </w:rPr>
      </w:pPr>
      <w:r w:rsidRPr="00CF6D0A">
        <w:rPr>
          <w:rFonts w:eastAsia="Times New Roman" w:cs="Times New Roman"/>
          <w:color w:val="002060"/>
          <w:sz w:val="32"/>
          <w:szCs w:val="32"/>
          <w:lang w:eastAsia="ru-RU"/>
        </w:rPr>
        <w:t>употребление в пищу доброкачественных продуктов;</w:t>
      </w:r>
    </w:p>
    <w:p w:rsidR="005B238D" w:rsidRPr="00CF6D0A" w:rsidRDefault="005B238D" w:rsidP="005B238D">
      <w:pPr>
        <w:pStyle w:val="a7"/>
        <w:numPr>
          <w:ilvl w:val="0"/>
          <w:numId w:val="6"/>
        </w:numPr>
        <w:ind w:left="0" w:hanging="284"/>
        <w:jc w:val="both"/>
        <w:rPr>
          <w:rFonts w:cs="Times New Roman"/>
          <w:color w:val="002060"/>
          <w:sz w:val="32"/>
          <w:szCs w:val="32"/>
        </w:rPr>
      </w:pPr>
      <w:r w:rsidRPr="00CF6D0A">
        <w:rPr>
          <w:rFonts w:eastAsia="Times New Roman" w:cs="Times New Roman"/>
          <w:color w:val="002060"/>
          <w:sz w:val="32"/>
          <w:szCs w:val="32"/>
          <w:lang w:eastAsia="ru-RU"/>
        </w:rPr>
        <w:t xml:space="preserve">мытье фруктов и овощей </w:t>
      </w:r>
      <w:proofErr w:type="spellStart"/>
      <w:r w:rsidRPr="00CF6D0A">
        <w:rPr>
          <w:rFonts w:eastAsia="Times New Roman" w:cs="Times New Roman"/>
          <w:color w:val="002060"/>
          <w:sz w:val="32"/>
          <w:szCs w:val="32"/>
          <w:lang w:eastAsia="ru-RU"/>
        </w:rPr>
        <w:t>бутилированной</w:t>
      </w:r>
      <w:proofErr w:type="spellEnd"/>
      <w:r w:rsidRPr="00CF6D0A">
        <w:rPr>
          <w:rFonts w:eastAsia="Times New Roman" w:cs="Times New Roman"/>
          <w:color w:val="002060"/>
          <w:sz w:val="32"/>
          <w:szCs w:val="32"/>
          <w:lang w:eastAsia="ru-RU"/>
        </w:rPr>
        <w:t xml:space="preserve"> или кипяченой водой; </w:t>
      </w:r>
    </w:p>
    <w:p w:rsidR="005B238D" w:rsidRPr="00CF6D0A" w:rsidRDefault="005B238D" w:rsidP="005B238D">
      <w:pPr>
        <w:pStyle w:val="a7"/>
        <w:numPr>
          <w:ilvl w:val="0"/>
          <w:numId w:val="6"/>
        </w:numPr>
        <w:ind w:left="0" w:hanging="284"/>
        <w:jc w:val="both"/>
        <w:rPr>
          <w:rFonts w:cs="Times New Roman"/>
          <w:color w:val="002060"/>
          <w:sz w:val="32"/>
          <w:szCs w:val="32"/>
        </w:rPr>
      </w:pPr>
      <w:r w:rsidRPr="00CF6D0A">
        <w:rPr>
          <w:rFonts w:eastAsia="Times New Roman" w:cs="Times New Roman"/>
          <w:color w:val="002060"/>
          <w:sz w:val="32"/>
          <w:szCs w:val="32"/>
          <w:lang w:eastAsia="ru-RU"/>
        </w:rPr>
        <w:t xml:space="preserve">соблюдение «респираторного этикета»: при кашле и чихании прикрытие носа и рта платками с последующим мытьем и обработкой рук влажной дезинфицирующей салфеткой. </w:t>
      </w:r>
    </w:p>
    <w:p w:rsidR="005B238D" w:rsidRPr="00CF6D0A" w:rsidRDefault="005B238D" w:rsidP="005B238D">
      <w:pPr>
        <w:pStyle w:val="a7"/>
        <w:numPr>
          <w:ilvl w:val="0"/>
          <w:numId w:val="6"/>
        </w:numPr>
        <w:ind w:left="0" w:hanging="284"/>
        <w:jc w:val="both"/>
        <w:rPr>
          <w:rFonts w:cs="Times New Roman"/>
          <w:color w:val="002060"/>
          <w:sz w:val="32"/>
          <w:szCs w:val="32"/>
        </w:rPr>
      </w:pPr>
      <w:r w:rsidRPr="00CF6D0A">
        <w:rPr>
          <w:rFonts w:eastAsia="Times New Roman" w:cs="Times New Roman"/>
          <w:color w:val="002060"/>
          <w:sz w:val="32"/>
          <w:szCs w:val="32"/>
          <w:lang w:eastAsia="ru-RU"/>
        </w:rPr>
        <w:t>проведение регулярной влажной уборки и проветривания жилых помещений не реже двух раз в день;</w:t>
      </w:r>
    </w:p>
    <w:p w:rsidR="005B238D" w:rsidRPr="00CF6D0A" w:rsidRDefault="005B238D" w:rsidP="005B238D">
      <w:pPr>
        <w:pStyle w:val="a7"/>
        <w:numPr>
          <w:ilvl w:val="0"/>
          <w:numId w:val="6"/>
        </w:numPr>
        <w:ind w:left="-284" w:firstLine="0"/>
        <w:jc w:val="both"/>
        <w:rPr>
          <w:rFonts w:cs="Times New Roman"/>
          <w:color w:val="002060"/>
          <w:sz w:val="32"/>
          <w:szCs w:val="32"/>
        </w:rPr>
      </w:pPr>
      <w:r w:rsidRPr="00CF6D0A">
        <w:rPr>
          <w:rFonts w:eastAsia="Times New Roman" w:cs="Times New Roman"/>
          <w:color w:val="002060"/>
          <w:sz w:val="32"/>
          <w:szCs w:val="32"/>
          <w:lang w:eastAsia="ru-RU"/>
        </w:rPr>
        <w:t>отказ от купания в водоемах с сомнительным качеством воды;</w:t>
      </w:r>
    </w:p>
    <w:p w:rsidR="005B238D" w:rsidRPr="00CF6D0A" w:rsidRDefault="005B238D" w:rsidP="005B238D">
      <w:pPr>
        <w:pStyle w:val="a7"/>
        <w:numPr>
          <w:ilvl w:val="0"/>
          <w:numId w:val="6"/>
        </w:numPr>
        <w:ind w:left="0" w:hanging="284"/>
        <w:jc w:val="both"/>
        <w:rPr>
          <w:rFonts w:cs="Times New Roman"/>
          <w:color w:val="002060"/>
          <w:sz w:val="32"/>
          <w:szCs w:val="32"/>
        </w:rPr>
      </w:pPr>
      <w:r w:rsidRPr="00CF6D0A">
        <w:rPr>
          <w:rFonts w:cs="Times New Roman"/>
          <w:color w:val="002060"/>
          <w:sz w:val="32"/>
          <w:szCs w:val="32"/>
        </w:rPr>
        <w:t>исключение контакта с лицами, имеющими признаки заболевания;</w:t>
      </w:r>
    </w:p>
    <w:p w:rsidR="005B238D" w:rsidRPr="005B238D" w:rsidRDefault="005B238D" w:rsidP="005B238D">
      <w:pPr>
        <w:pStyle w:val="a7"/>
        <w:numPr>
          <w:ilvl w:val="0"/>
          <w:numId w:val="6"/>
        </w:numPr>
        <w:ind w:left="0" w:hanging="284"/>
        <w:jc w:val="both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5B238D">
        <w:rPr>
          <w:rFonts w:cs="Times New Roman"/>
          <w:color w:val="002060"/>
          <w:sz w:val="32"/>
          <w:szCs w:val="32"/>
        </w:rPr>
        <w:t>исключение пребывания детей в местах массового скопления людей.</w:t>
      </w:r>
    </w:p>
    <w:p w:rsidR="005B238D" w:rsidRPr="00391FCA" w:rsidRDefault="005B238D" w:rsidP="005B238D">
      <w:pPr>
        <w:pStyle w:val="a7"/>
        <w:spacing w:line="240" w:lineRule="auto"/>
        <w:ind w:left="644"/>
        <w:jc w:val="center"/>
        <w:rPr>
          <w:rFonts w:cs="Times New Roman"/>
          <w:b/>
          <w:color w:val="C00000"/>
          <w:sz w:val="32"/>
          <w:szCs w:val="32"/>
        </w:rPr>
      </w:pPr>
      <w:r w:rsidRPr="00391FCA">
        <w:rPr>
          <w:rFonts w:cs="Times New Roman"/>
          <w:b/>
          <w:color w:val="C00000"/>
          <w:sz w:val="32"/>
          <w:szCs w:val="32"/>
        </w:rPr>
        <w:t>При первых признаках заболевания необходимо немедленно обратиться за медицинской помощью!</w:t>
      </w:r>
    </w:p>
    <w:sectPr w:rsidR="005B238D" w:rsidRPr="00391FCA" w:rsidSect="00516BD2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E1B" w:rsidRDefault="00C57E1B" w:rsidP="004A05DA">
      <w:pPr>
        <w:spacing w:after="0" w:line="240" w:lineRule="auto"/>
      </w:pPr>
      <w:r>
        <w:separator/>
      </w:r>
    </w:p>
  </w:endnote>
  <w:endnote w:type="continuationSeparator" w:id="0">
    <w:p w:rsidR="00C57E1B" w:rsidRDefault="00C57E1B" w:rsidP="004A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8501"/>
      <w:docPartObj>
        <w:docPartGallery w:val="Page Numbers (Bottom of Page)"/>
        <w:docPartUnique/>
      </w:docPartObj>
    </w:sdtPr>
    <w:sdtContent>
      <w:p w:rsidR="00C13636" w:rsidRDefault="00234371">
        <w:pPr>
          <w:pStyle w:val="aa"/>
          <w:jc w:val="right"/>
        </w:pPr>
        <w:fldSimple w:instr=" PAGE   \* MERGEFORMAT ">
          <w:r w:rsidR="00D965E2">
            <w:rPr>
              <w:noProof/>
            </w:rPr>
            <w:t>4</w:t>
          </w:r>
        </w:fldSimple>
      </w:p>
    </w:sdtContent>
  </w:sdt>
  <w:p w:rsidR="00C13636" w:rsidRDefault="00C1363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E1B" w:rsidRDefault="00C57E1B" w:rsidP="004A05DA">
      <w:pPr>
        <w:spacing w:after="0" w:line="240" w:lineRule="auto"/>
      </w:pPr>
      <w:r>
        <w:separator/>
      </w:r>
    </w:p>
  </w:footnote>
  <w:footnote w:type="continuationSeparator" w:id="0">
    <w:p w:rsidR="00C57E1B" w:rsidRDefault="00C57E1B" w:rsidP="004A0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75D2"/>
    <w:multiLevelType w:val="multilevel"/>
    <w:tmpl w:val="B534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36FFF"/>
    <w:multiLevelType w:val="multilevel"/>
    <w:tmpl w:val="D7C8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74AFB"/>
    <w:multiLevelType w:val="hybridMultilevel"/>
    <w:tmpl w:val="C834FA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F11C2"/>
    <w:multiLevelType w:val="hybridMultilevel"/>
    <w:tmpl w:val="47980B56"/>
    <w:lvl w:ilvl="0" w:tplc="3EB65B5A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E4270"/>
    <w:multiLevelType w:val="multilevel"/>
    <w:tmpl w:val="E3E0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04604A"/>
    <w:multiLevelType w:val="multilevel"/>
    <w:tmpl w:val="76E4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F84396"/>
    <w:multiLevelType w:val="hybridMultilevel"/>
    <w:tmpl w:val="F642C680"/>
    <w:lvl w:ilvl="0" w:tplc="CBFAEF9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963CAF"/>
    <w:multiLevelType w:val="multilevel"/>
    <w:tmpl w:val="891EC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A1536E"/>
    <w:multiLevelType w:val="multilevel"/>
    <w:tmpl w:val="CF66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4D78E0"/>
    <w:multiLevelType w:val="multilevel"/>
    <w:tmpl w:val="E4EA8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F258A1"/>
    <w:multiLevelType w:val="hybridMultilevel"/>
    <w:tmpl w:val="B6901FA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75DAD"/>
    <w:multiLevelType w:val="multilevel"/>
    <w:tmpl w:val="01428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0C7454"/>
    <w:multiLevelType w:val="multilevel"/>
    <w:tmpl w:val="32BEF2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1708CD"/>
    <w:multiLevelType w:val="multilevel"/>
    <w:tmpl w:val="805A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CE14E0"/>
    <w:multiLevelType w:val="multilevel"/>
    <w:tmpl w:val="008AE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1A699E"/>
    <w:multiLevelType w:val="multilevel"/>
    <w:tmpl w:val="4BCC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CA6A8B"/>
    <w:multiLevelType w:val="multilevel"/>
    <w:tmpl w:val="2468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10"/>
  </w:num>
  <w:num w:numId="7">
    <w:abstractNumId w:val="13"/>
  </w:num>
  <w:num w:numId="8">
    <w:abstractNumId w:val="16"/>
  </w:num>
  <w:num w:numId="9">
    <w:abstractNumId w:val="12"/>
  </w:num>
  <w:num w:numId="10">
    <w:abstractNumId w:val="0"/>
  </w:num>
  <w:num w:numId="11">
    <w:abstractNumId w:val="15"/>
  </w:num>
  <w:num w:numId="12">
    <w:abstractNumId w:val="5"/>
  </w:num>
  <w:num w:numId="13">
    <w:abstractNumId w:val="2"/>
  </w:num>
  <w:num w:numId="14">
    <w:abstractNumId w:val="6"/>
  </w:num>
  <w:num w:numId="15">
    <w:abstractNumId w:val="14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129"/>
    <w:rsid w:val="000207E1"/>
    <w:rsid w:val="00025EAD"/>
    <w:rsid w:val="000567FA"/>
    <w:rsid w:val="00071DC8"/>
    <w:rsid w:val="00077BA0"/>
    <w:rsid w:val="000A064C"/>
    <w:rsid w:val="000F70C4"/>
    <w:rsid w:val="001132CA"/>
    <w:rsid w:val="00166858"/>
    <w:rsid w:val="001B288C"/>
    <w:rsid w:val="00234371"/>
    <w:rsid w:val="00234429"/>
    <w:rsid w:val="00236779"/>
    <w:rsid w:val="002B0558"/>
    <w:rsid w:val="002F02D9"/>
    <w:rsid w:val="003115DD"/>
    <w:rsid w:val="00321EEA"/>
    <w:rsid w:val="00334C9B"/>
    <w:rsid w:val="00381183"/>
    <w:rsid w:val="00382227"/>
    <w:rsid w:val="00391FCA"/>
    <w:rsid w:val="003A6A49"/>
    <w:rsid w:val="003C1207"/>
    <w:rsid w:val="003C289B"/>
    <w:rsid w:val="00406968"/>
    <w:rsid w:val="004142AE"/>
    <w:rsid w:val="004426E6"/>
    <w:rsid w:val="004A05DA"/>
    <w:rsid w:val="00516BD2"/>
    <w:rsid w:val="005B238D"/>
    <w:rsid w:val="00613C14"/>
    <w:rsid w:val="006D33D2"/>
    <w:rsid w:val="00803B09"/>
    <w:rsid w:val="00836CD5"/>
    <w:rsid w:val="008548FF"/>
    <w:rsid w:val="00894796"/>
    <w:rsid w:val="008E385B"/>
    <w:rsid w:val="008F724F"/>
    <w:rsid w:val="00913259"/>
    <w:rsid w:val="00915027"/>
    <w:rsid w:val="00965F97"/>
    <w:rsid w:val="009937A9"/>
    <w:rsid w:val="009B16BD"/>
    <w:rsid w:val="00A23C59"/>
    <w:rsid w:val="00A31F91"/>
    <w:rsid w:val="00A4186F"/>
    <w:rsid w:val="00A44389"/>
    <w:rsid w:val="00A50FBC"/>
    <w:rsid w:val="00A86D42"/>
    <w:rsid w:val="00A96701"/>
    <w:rsid w:val="00A97A2C"/>
    <w:rsid w:val="00AB1F78"/>
    <w:rsid w:val="00AD401A"/>
    <w:rsid w:val="00AE4C16"/>
    <w:rsid w:val="00B271FC"/>
    <w:rsid w:val="00B36E86"/>
    <w:rsid w:val="00B50CC6"/>
    <w:rsid w:val="00B5550C"/>
    <w:rsid w:val="00B7243D"/>
    <w:rsid w:val="00B95C5F"/>
    <w:rsid w:val="00BA46AA"/>
    <w:rsid w:val="00BE7490"/>
    <w:rsid w:val="00C13636"/>
    <w:rsid w:val="00C57E1B"/>
    <w:rsid w:val="00C86C52"/>
    <w:rsid w:val="00CB1441"/>
    <w:rsid w:val="00CE46D2"/>
    <w:rsid w:val="00CF6D0A"/>
    <w:rsid w:val="00D05F08"/>
    <w:rsid w:val="00D25097"/>
    <w:rsid w:val="00D25C15"/>
    <w:rsid w:val="00D965E2"/>
    <w:rsid w:val="00DB2186"/>
    <w:rsid w:val="00DF4129"/>
    <w:rsid w:val="00E14D85"/>
    <w:rsid w:val="00E26863"/>
    <w:rsid w:val="00E3475C"/>
    <w:rsid w:val="00E5019E"/>
    <w:rsid w:val="00E618D3"/>
    <w:rsid w:val="00ED3DA1"/>
    <w:rsid w:val="00F56C50"/>
    <w:rsid w:val="00F77ED5"/>
    <w:rsid w:val="00FA15C4"/>
    <w:rsid w:val="00FB14E0"/>
    <w:rsid w:val="00FD0774"/>
    <w:rsid w:val="00FD3560"/>
    <w:rsid w:val="00FF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D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1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F41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1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41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41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12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1441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A0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A05DA"/>
  </w:style>
  <w:style w:type="paragraph" w:styleId="aa">
    <w:name w:val="footer"/>
    <w:basedOn w:val="a"/>
    <w:link w:val="ab"/>
    <w:uiPriority w:val="99"/>
    <w:unhideWhenUsed/>
    <w:rsid w:val="004A0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05DA"/>
  </w:style>
  <w:style w:type="paragraph" w:styleId="ac">
    <w:name w:val="Title"/>
    <w:basedOn w:val="a"/>
    <w:next w:val="a"/>
    <w:link w:val="ad"/>
    <w:uiPriority w:val="10"/>
    <w:qFormat/>
    <w:rsid w:val="004A05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4A05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E501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501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Hyperlink"/>
    <w:basedOn w:val="a0"/>
    <w:uiPriority w:val="99"/>
    <w:semiHidden/>
    <w:unhideWhenUsed/>
    <w:rsid w:val="00E5019E"/>
    <w:rPr>
      <w:strike w:val="0"/>
      <w:dstrike w:val="0"/>
      <w:color w:val="289DCC"/>
      <w:u w:val="none"/>
      <w:effect w:val="none"/>
    </w:rPr>
  </w:style>
  <w:style w:type="character" w:styleId="af">
    <w:name w:val="FollowedHyperlink"/>
    <w:basedOn w:val="a0"/>
    <w:uiPriority w:val="99"/>
    <w:semiHidden/>
    <w:unhideWhenUsed/>
    <w:rsid w:val="008E385B"/>
    <w:rPr>
      <w:color w:val="800080" w:themeColor="followedHyperlink"/>
      <w:u w:val="single"/>
    </w:rPr>
  </w:style>
  <w:style w:type="character" w:styleId="af0">
    <w:name w:val="Emphasis"/>
    <w:basedOn w:val="a0"/>
    <w:uiPriority w:val="20"/>
    <w:qFormat/>
    <w:rsid w:val="00B724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09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0342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5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09128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932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4" w:space="0" w:color="E1E1E1"/>
                            <w:left w:val="single" w:sz="4" w:space="0" w:color="CECECE"/>
                            <w:bottom w:val="single" w:sz="4" w:space="0" w:color="AFAFAF"/>
                            <w:right w:val="single" w:sz="4" w:space="0" w:color="CECECE"/>
                          </w:divBdr>
                          <w:divsChild>
                            <w:div w:id="38614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06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5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1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66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13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5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2799">
          <w:marLeft w:val="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2535">
              <w:marLeft w:val="0"/>
              <w:marRight w:val="0"/>
              <w:marTop w:val="3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4088">
                  <w:blockQuote w:val="1"/>
                  <w:marLeft w:val="720"/>
                  <w:marRight w:val="720"/>
                  <w:marTop w:val="100"/>
                  <w:marBottom w:val="196"/>
                  <w:divBdr>
                    <w:top w:val="single" w:sz="4" w:space="13" w:color="D4F4FF"/>
                    <w:left w:val="single" w:sz="4" w:space="5" w:color="D4F4FF"/>
                    <w:bottom w:val="single" w:sz="4" w:space="20" w:color="D4F4FF"/>
                    <w:right w:val="single" w:sz="4" w:space="5" w:color="D4F4FF"/>
                  </w:divBdr>
                </w:div>
                <w:div w:id="1814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06113">
                  <w:marLeft w:val="0"/>
                  <w:marRight w:val="0"/>
                  <w:marTop w:val="0"/>
                  <w:marBottom w:val="0"/>
                  <w:divBdr>
                    <w:top w:val="single" w:sz="4" w:space="1" w:color="E6E6E6"/>
                    <w:left w:val="single" w:sz="4" w:space="1" w:color="E6E6E6"/>
                    <w:bottom w:val="single" w:sz="4" w:space="1" w:color="E6E6E6"/>
                    <w:right w:val="single" w:sz="4" w:space="1" w:color="E6E6E6"/>
                  </w:divBdr>
                </w:div>
                <w:div w:id="105735506">
                  <w:blockQuote w:val="1"/>
                  <w:marLeft w:val="720"/>
                  <w:marRight w:val="720"/>
                  <w:marTop w:val="100"/>
                  <w:marBottom w:val="196"/>
                  <w:divBdr>
                    <w:top w:val="single" w:sz="4" w:space="13" w:color="D4F4FF"/>
                    <w:left w:val="single" w:sz="4" w:space="5" w:color="D4F4FF"/>
                    <w:bottom w:val="single" w:sz="4" w:space="20" w:color="D4F4FF"/>
                    <w:right w:val="single" w:sz="4" w:space="5" w:color="D4F4FF"/>
                  </w:divBdr>
                </w:div>
                <w:div w:id="1175800940">
                  <w:marLeft w:val="0"/>
                  <w:marRight w:val="0"/>
                  <w:marTop w:val="0"/>
                  <w:marBottom w:val="0"/>
                  <w:divBdr>
                    <w:top w:val="single" w:sz="4" w:space="1" w:color="E6E6E6"/>
                    <w:left w:val="single" w:sz="4" w:space="1" w:color="E6E6E6"/>
                    <w:bottom w:val="single" w:sz="4" w:space="1" w:color="E6E6E6"/>
                    <w:right w:val="single" w:sz="4" w:space="1" w:color="E6E6E6"/>
                  </w:divBdr>
                  <w:divsChild>
                    <w:div w:id="31734462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FCFCF"/>
                        <w:left w:val="single" w:sz="4" w:space="0" w:color="CFCFCF"/>
                        <w:bottom w:val="single" w:sz="4" w:space="0" w:color="CFCFCF"/>
                        <w:right w:val="single" w:sz="4" w:space="0" w:color="CFCFCF"/>
                      </w:divBdr>
                    </w:div>
                  </w:divsChild>
                </w:div>
                <w:div w:id="7875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371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4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4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5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2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908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16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6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5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2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7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6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1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5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07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87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86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96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3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62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0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00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0918652">
                  <w:blockQuote w:val="1"/>
                  <w:marLeft w:val="720"/>
                  <w:marRight w:val="720"/>
                  <w:marTop w:val="100"/>
                  <w:marBottom w:val="196"/>
                  <w:divBdr>
                    <w:top w:val="single" w:sz="4" w:space="13" w:color="D4F4FF"/>
                    <w:left w:val="single" w:sz="4" w:space="5" w:color="D4F4FF"/>
                    <w:bottom w:val="single" w:sz="4" w:space="20" w:color="D4F4FF"/>
                    <w:right w:val="single" w:sz="4" w:space="5" w:color="D4F4FF"/>
                  </w:divBdr>
                </w:div>
                <w:div w:id="1248734239">
                  <w:marLeft w:val="0"/>
                  <w:marRight w:val="0"/>
                  <w:marTop w:val="0"/>
                  <w:marBottom w:val="0"/>
                  <w:divBdr>
                    <w:top w:val="single" w:sz="4" w:space="1" w:color="E6E6E6"/>
                    <w:left w:val="single" w:sz="4" w:space="1" w:color="E6E6E6"/>
                    <w:bottom w:val="single" w:sz="4" w:space="1" w:color="E6E6E6"/>
                    <w:right w:val="single" w:sz="4" w:space="1" w:color="E6E6E6"/>
                  </w:divBdr>
                </w:div>
                <w:div w:id="1000692435">
                  <w:blockQuote w:val="1"/>
                  <w:marLeft w:val="720"/>
                  <w:marRight w:val="720"/>
                  <w:marTop w:val="100"/>
                  <w:marBottom w:val="196"/>
                  <w:divBdr>
                    <w:top w:val="single" w:sz="4" w:space="13" w:color="D4F4FF"/>
                    <w:left w:val="single" w:sz="4" w:space="5" w:color="D4F4FF"/>
                    <w:bottom w:val="single" w:sz="4" w:space="20" w:color="D4F4FF"/>
                    <w:right w:val="single" w:sz="4" w:space="5" w:color="D4F4FF"/>
                  </w:divBdr>
                </w:div>
                <w:div w:id="1615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010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36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00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04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48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48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858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7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51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4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01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02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67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83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26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2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45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8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2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02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7218">
                  <w:blockQuote w:val="1"/>
                  <w:marLeft w:val="720"/>
                  <w:marRight w:val="720"/>
                  <w:marTop w:val="100"/>
                  <w:marBottom w:val="196"/>
                  <w:divBdr>
                    <w:top w:val="single" w:sz="4" w:space="13" w:color="D4F4FF"/>
                    <w:left w:val="single" w:sz="4" w:space="5" w:color="D4F4FF"/>
                    <w:bottom w:val="single" w:sz="4" w:space="20" w:color="D4F4FF"/>
                    <w:right w:val="single" w:sz="4" w:space="5" w:color="D4F4FF"/>
                  </w:divBdr>
                </w:div>
                <w:div w:id="409350439">
                  <w:marLeft w:val="0"/>
                  <w:marRight w:val="0"/>
                  <w:marTop w:val="0"/>
                  <w:marBottom w:val="0"/>
                  <w:divBdr>
                    <w:top w:val="single" w:sz="4" w:space="1" w:color="E6E6E6"/>
                    <w:left w:val="single" w:sz="4" w:space="1" w:color="E6E6E6"/>
                    <w:bottom w:val="single" w:sz="4" w:space="1" w:color="E6E6E6"/>
                    <w:right w:val="single" w:sz="4" w:space="1" w:color="E6E6E6"/>
                  </w:divBdr>
                </w:div>
                <w:div w:id="1749573386">
                  <w:blockQuote w:val="1"/>
                  <w:marLeft w:val="720"/>
                  <w:marRight w:val="720"/>
                  <w:marTop w:val="100"/>
                  <w:marBottom w:val="196"/>
                  <w:divBdr>
                    <w:top w:val="single" w:sz="4" w:space="13" w:color="D4F4FF"/>
                    <w:left w:val="single" w:sz="4" w:space="5" w:color="D4F4FF"/>
                    <w:bottom w:val="single" w:sz="4" w:space="20" w:color="D4F4FF"/>
                    <w:right w:val="single" w:sz="4" w:space="5" w:color="D4F4FF"/>
                  </w:divBdr>
                </w:div>
              </w:divsChild>
            </w:div>
          </w:divsChild>
        </w:div>
      </w:divsChild>
    </w:div>
    <w:div w:id="20170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3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4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14349">
                                      <w:marLeft w:val="0"/>
                                      <w:marRight w:val="0"/>
                                      <w:marTop w:val="8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568834">
                                      <w:marLeft w:val="0"/>
                                      <w:marRight w:val="0"/>
                                      <w:marTop w:val="8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40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432429">
                                      <w:marLeft w:val="0"/>
                                      <w:marRight w:val="0"/>
                                      <w:marTop w:val="8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922928">
                                      <w:marLeft w:val="0"/>
                                      <w:marRight w:val="0"/>
                                      <w:marTop w:val="8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635680">
                                      <w:marLeft w:val="0"/>
                                      <w:marRight w:val="0"/>
                                      <w:marTop w:val="8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100769">
                                      <w:marLeft w:val="0"/>
                                      <w:marRight w:val="0"/>
                                      <w:marTop w:val="8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094284">
                                      <w:marLeft w:val="0"/>
                                      <w:marRight w:val="0"/>
                                      <w:marTop w:val="8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hdumalisha.ru/wp-content/uploads/2016/03/syp-pri-enterovirusnoy-infekcii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oha.info/wp-content/uploads/2018/11/profilaktika.jpg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876A5-D857-46C5-B232-1054AD16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25</cp:revision>
  <cp:lastPrinted>2002-01-01T00:07:00Z</cp:lastPrinted>
  <dcterms:created xsi:type="dcterms:W3CDTF">2017-09-20T18:09:00Z</dcterms:created>
  <dcterms:modified xsi:type="dcterms:W3CDTF">2021-07-29T16:17:00Z</dcterms:modified>
</cp:coreProperties>
</file>