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35" w:rsidRPr="00004935" w:rsidRDefault="00004935" w:rsidP="00004935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b/>
          <w:kern w:val="2"/>
          <w:sz w:val="32"/>
          <w:szCs w:val="32"/>
          <w:lang w:eastAsia="hi-IN" w:bidi="hi-IN"/>
        </w:rPr>
      </w:pPr>
      <w:r w:rsidRPr="00004935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Pr="00004935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Литературное чтение</w:t>
      </w:r>
      <w:r w:rsidRPr="00004935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НОО (ФГОС) 1-4 класс.</w:t>
      </w:r>
    </w:p>
    <w:p w:rsidR="00004935" w:rsidRDefault="00004935" w:rsidP="000049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4935" w:rsidRPr="00004935" w:rsidRDefault="00004935" w:rsidP="000049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04935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1.Федеральной рабочей программы НОО предмета «Литературное чтение».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004935">
        <w:rPr>
          <w:rFonts w:ascii="Times New Roman" w:hAnsi="Times New Roman" w:cs="Times New Roman"/>
          <w:color w:val="000000"/>
          <w:sz w:val="28"/>
          <w:szCs w:val="28"/>
        </w:rPr>
        <w:t>Примерной  рабочей программы начального общего образования:</w:t>
      </w:r>
      <w:r w:rsidRPr="000049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Л.Ф.Климанова, В.Г.Горецкий «Литературное чтение. 1 – 4 классы</w:t>
      </w:r>
      <w:proofErr w:type="gramStart"/>
      <w:r w:rsidRPr="0000493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004935">
        <w:rPr>
          <w:rFonts w:ascii="Times New Roman" w:hAnsi="Times New Roman" w:cs="Times New Roman"/>
          <w:sz w:val="28"/>
          <w:szCs w:val="28"/>
        </w:rPr>
        <w:t>; -</w:t>
      </w:r>
      <w:proofErr w:type="gramEnd"/>
      <w:r w:rsidRPr="00004935">
        <w:rPr>
          <w:rFonts w:ascii="Times New Roman" w:hAnsi="Times New Roman" w:cs="Times New Roman"/>
          <w:sz w:val="28"/>
          <w:szCs w:val="28"/>
        </w:rPr>
        <w:t>М.: Просвещение,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0493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br/>
      </w:r>
      <w:r w:rsidRPr="00004935">
        <w:rPr>
          <w:rFonts w:ascii="Times New Roman" w:hAnsi="Times New Roman" w:cs="Times New Roman"/>
          <w:sz w:val="28"/>
          <w:szCs w:val="28"/>
        </w:rPr>
        <w:t>Учебник:</w:t>
      </w:r>
      <w:r w:rsidRPr="000049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Л.Ф.Климанова, В.Г.Горецкий, М.В.Г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олованова «Литературное чтение для 1,2,3,4 </w:t>
      </w:r>
      <w:r w:rsidRPr="000049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004935">
        <w:rPr>
          <w:rFonts w:ascii="Times New Roman" w:eastAsia="Calibri" w:hAnsi="Times New Roman" w:cs="Times New Roman"/>
          <w:sz w:val="28"/>
          <w:szCs w:val="28"/>
          <w:lang w:eastAsia="en-US"/>
        </w:rPr>
        <w:t>. В 2 частях»</w:t>
      </w:r>
      <w:r w:rsidRPr="00004935">
        <w:rPr>
          <w:rFonts w:ascii="Times New Roman" w:hAnsi="Times New Roman" w:cs="Times New Roman"/>
          <w:sz w:val="28"/>
          <w:szCs w:val="28"/>
        </w:rPr>
        <w:t xml:space="preserve"> - М.;Просвещение.2018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049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004935">
        <w:rPr>
          <w:rFonts w:ascii="Times New Roman" w:hAnsi="Times New Roman" w:cs="Times New Roman"/>
          <w:sz w:val="28"/>
          <w:szCs w:val="28"/>
        </w:rPr>
        <w:t>Дополнительная литература:  Методические р</w:t>
      </w:r>
      <w:r>
        <w:rPr>
          <w:rFonts w:ascii="Times New Roman" w:hAnsi="Times New Roman" w:cs="Times New Roman"/>
          <w:sz w:val="28"/>
          <w:szCs w:val="28"/>
        </w:rPr>
        <w:t>азработки «Литературное чтение 1-4 класс</w:t>
      </w:r>
      <w:r w:rsidRPr="000049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4935">
        <w:rPr>
          <w:rFonts w:ascii="Times New Roman" w:hAnsi="Times New Roman" w:cs="Times New Roman"/>
          <w:sz w:val="28"/>
          <w:szCs w:val="28"/>
        </w:rPr>
        <w:t xml:space="preserve"> Л.Ф. Климанова, В.Г.Горецкий. Пособие для учител</w:t>
      </w:r>
      <w:proofErr w:type="gramStart"/>
      <w:r w:rsidRPr="000049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04935">
        <w:rPr>
          <w:rFonts w:ascii="Times New Roman" w:hAnsi="Times New Roman" w:cs="Times New Roman"/>
          <w:sz w:val="28"/>
          <w:szCs w:val="28"/>
        </w:rPr>
        <w:t xml:space="preserve"> М.;Просвещение.2018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0493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br/>
      </w:r>
      <w:r w:rsidRPr="00004935">
        <w:rPr>
          <w:rFonts w:ascii="Times New Roman" w:hAnsi="Times New Roman" w:cs="Times New Roman"/>
          <w:sz w:val="28"/>
          <w:szCs w:val="28"/>
        </w:rPr>
        <w:t>Рабочая программа учебного курса составлена в соответствии со следующими нормативными документами:</w:t>
      </w:r>
    </w:p>
    <w:p w:rsidR="00004935" w:rsidRPr="00004935" w:rsidRDefault="00004935" w:rsidP="00004935">
      <w:pPr>
        <w:pStyle w:val="a4"/>
        <w:numPr>
          <w:ilvl w:val="0"/>
          <w:numId w:val="1"/>
        </w:numPr>
        <w:shd w:val="clear" w:color="auto" w:fill="FFFFFF"/>
        <w:contextualSpacing/>
        <w:rPr>
          <w:rFonts w:ascii="LiberationSerif" w:hAnsi="LiberationSerif"/>
          <w:color w:val="000000"/>
          <w:sz w:val="28"/>
          <w:szCs w:val="28"/>
        </w:rPr>
      </w:pPr>
      <w:r w:rsidRPr="00004935">
        <w:rPr>
          <w:sz w:val="28"/>
          <w:szCs w:val="28"/>
        </w:rPr>
        <w:t>Основная образовательная программа основного начального образования МБОУ «Школа №54»</w:t>
      </w:r>
    </w:p>
    <w:p w:rsidR="00004935" w:rsidRPr="00004935" w:rsidRDefault="00004935" w:rsidP="00004935">
      <w:pPr>
        <w:pStyle w:val="a4"/>
        <w:numPr>
          <w:ilvl w:val="0"/>
          <w:numId w:val="1"/>
        </w:numPr>
        <w:shd w:val="clear" w:color="auto" w:fill="FFFFFF"/>
        <w:contextualSpacing/>
        <w:rPr>
          <w:rFonts w:ascii="LiberationSerif" w:hAnsi="LiberationSerif"/>
          <w:color w:val="000000"/>
          <w:sz w:val="28"/>
          <w:szCs w:val="28"/>
        </w:rPr>
      </w:pPr>
      <w:r w:rsidRPr="00004935">
        <w:rPr>
          <w:sz w:val="28"/>
          <w:szCs w:val="28"/>
        </w:rPr>
        <w:t xml:space="preserve"> Положение о рабочей программе МБОУ «Школа №54».</w:t>
      </w:r>
    </w:p>
    <w:p w:rsidR="00004935" w:rsidRPr="00004935" w:rsidRDefault="00004935" w:rsidP="00004935">
      <w:pPr>
        <w:pStyle w:val="a4"/>
        <w:numPr>
          <w:ilvl w:val="0"/>
          <w:numId w:val="1"/>
        </w:numPr>
        <w:shd w:val="clear" w:color="auto" w:fill="FFFFFF"/>
        <w:contextualSpacing/>
        <w:rPr>
          <w:rFonts w:ascii="LiberationSerif" w:hAnsi="LiberationSerif"/>
          <w:color w:val="000000"/>
          <w:sz w:val="28"/>
          <w:szCs w:val="28"/>
        </w:rPr>
      </w:pPr>
      <w:r w:rsidRPr="00004935">
        <w:rPr>
          <w:sz w:val="28"/>
          <w:szCs w:val="28"/>
        </w:rPr>
        <w:t>Учебный план МБОУ «Школа №54» на 2022-2023 учебный год.</w:t>
      </w:r>
    </w:p>
    <w:p w:rsidR="00004935" w:rsidRPr="00004935" w:rsidRDefault="00004935" w:rsidP="00004935">
      <w:pPr>
        <w:pStyle w:val="a4"/>
        <w:numPr>
          <w:ilvl w:val="0"/>
          <w:numId w:val="1"/>
        </w:numPr>
        <w:shd w:val="clear" w:color="auto" w:fill="FFFFFF"/>
        <w:contextualSpacing/>
        <w:rPr>
          <w:rFonts w:ascii="LiberationSerif" w:hAnsi="LiberationSerif"/>
          <w:color w:val="000000"/>
          <w:sz w:val="28"/>
          <w:szCs w:val="28"/>
        </w:rPr>
      </w:pPr>
      <w:r w:rsidRPr="00004935">
        <w:rPr>
          <w:sz w:val="28"/>
          <w:szCs w:val="28"/>
        </w:rPr>
        <w:t>Программно-методическое обеспечение учебного плана МБОУ «Школа №54» на 2022-2023 учебный год.</w:t>
      </w:r>
    </w:p>
    <w:p w:rsidR="00004935" w:rsidRPr="00004935" w:rsidRDefault="00004935" w:rsidP="00004935">
      <w:pPr>
        <w:pStyle w:val="a4"/>
        <w:numPr>
          <w:ilvl w:val="0"/>
          <w:numId w:val="1"/>
        </w:numPr>
        <w:shd w:val="clear" w:color="auto" w:fill="FFFFFF"/>
        <w:contextualSpacing/>
        <w:rPr>
          <w:rFonts w:ascii="LiberationSerif" w:hAnsi="LiberationSerif"/>
          <w:color w:val="000000"/>
          <w:sz w:val="28"/>
          <w:szCs w:val="28"/>
        </w:rPr>
      </w:pPr>
      <w:r w:rsidRPr="00004935">
        <w:rPr>
          <w:sz w:val="28"/>
          <w:szCs w:val="28"/>
        </w:rPr>
        <w:t>Расписание уроков МБОУ «Школа №54»на 2022-2023 учебный год.</w:t>
      </w:r>
    </w:p>
    <w:p w:rsidR="00004935" w:rsidRPr="00004935" w:rsidRDefault="00004935" w:rsidP="0000493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Ко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личество часов по программе: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1-3 классах- 136, количество часов в неделю - 4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4 классе –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102, количество часов в неделю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Pr="00004935">
        <w:rPr>
          <w:rFonts w:ascii="Times New Roman" w:hAnsi="Times New Roman"/>
          <w:sz w:val="28"/>
          <w:szCs w:val="28"/>
        </w:rPr>
        <w:t>Цели и задачи курса</w:t>
      </w:r>
      <w:r>
        <w:rPr>
          <w:rFonts w:ascii="Times New Roman" w:hAnsi="Times New Roman"/>
          <w:sz w:val="28"/>
          <w:szCs w:val="28"/>
        </w:rPr>
        <w:t>:</w:t>
      </w:r>
    </w:p>
    <w:p w:rsidR="00004935" w:rsidRPr="00004935" w:rsidRDefault="00004935" w:rsidP="000049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935">
        <w:rPr>
          <w:rFonts w:ascii="Times New Roman" w:hAnsi="Times New Roman"/>
          <w:sz w:val="28"/>
          <w:szCs w:val="28"/>
        </w:rPr>
        <w:t>Программа направлена на достижение следующих целей: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обогащение нравственного опыта младших школьников средствами художественной литературы;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воспитание эстетического отношения к искусству слова,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lastRenderedPageBreak/>
        <w:t>формирование интереса к чтению и книге, потребности в общении с миром художественной литературы;</w:t>
      </w:r>
    </w:p>
    <w:p w:rsidR="00004935" w:rsidRPr="00004935" w:rsidRDefault="00004935" w:rsidP="00004935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004935" w:rsidRPr="00004935" w:rsidRDefault="00004935" w:rsidP="000049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935">
        <w:rPr>
          <w:rFonts w:ascii="Times New Roman" w:hAnsi="Times New Roman"/>
          <w:sz w:val="28"/>
          <w:szCs w:val="28"/>
        </w:rPr>
        <w:t>Литературное чтение как учебный предмет в особой мере влияет на решение следующих задач: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 xml:space="preserve">развивать у учащихся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04935">
        <w:rPr>
          <w:sz w:val="28"/>
          <w:szCs w:val="28"/>
        </w:rPr>
        <w:t>на</w:t>
      </w:r>
      <w:proofErr w:type="gramEnd"/>
      <w:r w:rsidRPr="00004935">
        <w:rPr>
          <w:sz w:val="28"/>
          <w:szCs w:val="28"/>
        </w:rPr>
        <w:t xml:space="preserve"> прочитанное;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формировать умение воссоздавать художественные образы литературного произведения;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развивать творческое и воссоздающее воображение учащихся и особенно ассоциативное мышление;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развивать поэтический слух обучающихся, обогащать эстетический опыт слушания произведений, воспитывать художественный вкус;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 xml:space="preserve">формировать нравственные представления, суждения и оценки через анализ произведения, осмысление мотивов поступков героев, идентификацию себя </w:t>
      </w:r>
      <w:proofErr w:type="gramStart"/>
      <w:r w:rsidRPr="00004935">
        <w:rPr>
          <w:sz w:val="28"/>
          <w:szCs w:val="28"/>
        </w:rPr>
        <w:t>с</w:t>
      </w:r>
      <w:proofErr w:type="gramEnd"/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героями литературных произведений;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обогащать чувственный опыт младшего школьника, его реальные представления об окружающем мире и природе;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формировать эстетическое отношение обучающегося к жизни, приобщая его к классике художественной литературы;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обеспечивать глубокое понимание содержания произведений различного уровня сложности;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формировать потребность в постоянном чтении книг, развивать интерес к творчеству писателей, самостоятельному литературному творчеству;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 xml:space="preserve">расширять кругозор младших школьников через чтение книг различных жанров, разнообразных по содержанию и тематике, обогащать нравственно-эстетический и познавательный опыт </w:t>
      </w:r>
      <w:proofErr w:type="gramStart"/>
      <w:r w:rsidRPr="00004935">
        <w:rPr>
          <w:sz w:val="28"/>
          <w:szCs w:val="28"/>
        </w:rPr>
        <w:t>обучающегося</w:t>
      </w:r>
      <w:proofErr w:type="gramEnd"/>
      <w:r w:rsidRPr="00004935">
        <w:rPr>
          <w:sz w:val="28"/>
          <w:szCs w:val="28"/>
        </w:rPr>
        <w:t>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t>обеспечивать развитие речи школьников, формировать навык чтения и речевые умения;</w:t>
      </w:r>
    </w:p>
    <w:p w:rsidR="00004935" w:rsidRPr="00004935" w:rsidRDefault="00004935" w:rsidP="00004935">
      <w:pPr>
        <w:pStyle w:val="a4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004935">
        <w:rPr>
          <w:sz w:val="28"/>
          <w:szCs w:val="28"/>
        </w:rPr>
        <w:lastRenderedPageBreak/>
        <w:t>работать с различными типами текстов, в том числе научн</w:t>
      </w:r>
      <w:proofErr w:type="gramStart"/>
      <w:r w:rsidRPr="00004935">
        <w:rPr>
          <w:sz w:val="28"/>
          <w:szCs w:val="28"/>
        </w:rPr>
        <w:t>о-</w:t>
      </w:r>
      <w:proofErr w:type="gramEnd"/>
      <w:r w:rsidRPr="00004935">
        <w:rPr>
          <w:sz w:val="28"/>
          <w:szCs w:val="28"/>
        </w:rPr>
        <w:t xml:space="preserve"> познавательными. Освоение общекультурных навыков чтения и понимание текста; воспитание интереса к чтению и книге.</w:t>
      </w:r>
    </w:p>
    <w:p w:rsidR="00004935" w:rsidRPr="00004935" w:rsidRDefault="00004935" w:rsidP="000049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935">
        <w:rPr>
          <w:rFonts w:ascii="Times New Roman" w:hAnsi="Times New Roman"/>
          <w:sz w:val="28"/>
          <w:szCs w:val="28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004935">
        <w:rPr>
          <w:rFonts w:ascii="Times New Roman" w:hAnsi="Times New Roman"/>
          <w:sz w:val="28"/>
          <w:szCs w:val="28"/>
        </w:rPr>
        <w:t>общеучебное</w:t>
      </w:r>
      <w:proofErr w:type="spellEnd"/>
      <w:r w:rsidRPr="00004935">
        <w:rPr>
          <w:rFonts w:ascii="Times New Roman" w:hAnsi="Times New Roman"/>
          <w:sz w:val="28"/>
          <w:szCs w:val="28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004935" w:rsidRPr="00004935" w:rsidRDefault="00004935" w:rsidP="00004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D1E8A">
        <w:rPr>
          <w:rFonts w:ascii="Times New Roman" w:eastAsia="Times New Roman" w:hAnsi="Times New Roman"/>
          <w:bCs/>
          <w:sz w:val="28"/>
          <w:szCs w:val="28"/>
        </w:rPr>
        <w:t xml:space="preserve">Целевой </w:t>
      </w:r>
      <w:r w:rsidRPr="007D1E8A">
        <w:rPr>
          <w:rFonts w:ascii="Times New Roman" w:eastAsia="Times New Roman" w:hAnsi="Times New Roman"/>
          <w:bCs/>
          <w:sz w:val="28"/>
          <w:szCs w:val="28"/>
        </w:rPr>
        <w:t>приоритет воспитания на уровне Н</w:t>
      </w:r>
      <w:r w:rsidRPr="007D1E8A">
        <w:rPr>
          <w:rFonts w:ascii="Times New Roman" w:eastAsia="Times New Roman" w:hAnsi="Times New Roman"/>
          <w:bCs/>
          <w:sz w:val="28"/>
          <w:szCs w:val="28"/>
        </w:rPr>
        <w:t>ОО</w:t>
      </w:r>
      <w:r w:rsidRPr="007D1E8A">
        <w:rPr>
          <w:rFonts w:ascii="Times New Roman" w:eastAsia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04935">
        <w:rPr>
          <w:rFonts w:ascii="Times New Roman" w:eastAsia="Times New Roman" w:hAnsi="Times New Roman"/>
          <w:sz w:val="28"/>
          <w:szCs w:val="28"/>
        </w:rPr>
        <w:t>оздание благоприятных условий для развития социально значимых отношений</w:t>
      </w:r>
    </w:p>
    <w:p w:rsidR="00004935" w:rsidRPr="00004935" w:rsidRDefault="00004935" w:rsidP="00004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04935">
        <w:rPr>
          <w:rFonts w:ascii="Times New Roman" w:eastAsia="Times New Roman" w:hAnsi="Times New Roman"/>
          <w:sz w:val="28"/>
          <w:szCs w:val="28"/>
        </w:rPr>
        <w:t>школьников и, прежде всего, ценностных отношений:</w:t>
      </w:r>
    </w:p>
    <w:p w:rsidR="00004935" w:rsidRPr="00004935" w:rsidRDefault="00004935" w:rsidP="00004935">
      <w:pPr>
        <w:pStyle w:val="a4"/>
        <w:numPr>
          <w:ilvl w:val="0"/>
          <w:numId w:val="4"/>
        </w:numPr>
        <w:autoSpaceDE w:val="0"/>
        <w:autoSpaceDN w:val="0"/>
        <w:adjustRightInd w:val="0"/>
        <w:ind w:left="1020"/>
        <w:contextualSpacing/>
        <w:jc w:val="left"/>
        <w:rPr>
          <w:sz w:val="28"/>
          <w:szCs w:val="28"/>
        </w:rPr>
      </w:pPr>
      <w:r w:rsidRPr="00004935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004935" w:rsidRPr="007D1E8A" w:rsidRDefault="00004935" w:rsidP="00004935">
      <w:pPr>
        <w:pStyle w:val="a4"/>
        <w:numPr>
          <w:ilvl w:val="0"/>
          <w:numId w:val="4"/>
        </w:numPr>
        <w:autoSpaceDE w:val="0"/>
        <w:autoSpaceDN w:val="0"/>
        <w:adjustRightInd w:val="0"/>
        <w:ind w:left="1020"/>
        <w:contextualSpacing/>
        <w:jc w:val="left"/>
        <w:rPr>
          <w:sz w:val="28"/>
          <w:szCs w:val="28"/>
        </w:rPr>
      </w:pPr>
      <w:r w:rsidRPr="00004935">
        <w:rPr>
          <w:sz w:val="28"/>
          <w:szCs w:val="28"/>
        </w:rPr>
        <w:t xml:space="preserve">к знаниям как интеллектуальному ресурсу, обеспечивающему будущее человека, как </w:t>
      </w:r>
      <w:r w:rsidRPr="007D1E8A">
        <w:rPr>
          <w:rFonts w:eastAsia="Times New Roman"/>
          <w:sz w:val="28"/>
          <w:szCs w:val="28"/>
        </w:rPr>
        <w:t>результату кропотливого, но увлекательного учебного труда;</w:t>
      </w:r>
    </w:p>
    <w:p w:rsidR="00004935" w:rsidRPr="007D1E8A" w:rsidRDefault="00004935" w:rsidP="00004935">
      <w:pPr>
        <w:pStyle w:val="a4"/>
        <w:numPr>
          <w:ilvl w:val="0"/>
          <w:numId w:val="4"/>
        </w:numPr>
        <w:autoSpaceDE w:val="0"/>
        <w:autoSpaceDN w:val="0"/>
        <w:adjustRightInd w:val="0"/>
        <w:ind w:left="1020"/>
        <w:contextualSpacing/>
        <w:jc w:val="left"/>
        <w:rPr>
          <w:sz w:val="28"/>
          <w:szCs w:val="28"/>
        </w:rPr>
      </w:pPr>
      <w:r w:rsidRPr="007D1E8A">
        <w:rPr>
          <w:sz w:val="28"/>
          <w:szCs w:val="28"/>
        </w:rPr>
        <w:t xml:space="preserve">к культуре как духовному богатству общества и важному условию ощущения </w:t>
      </w:r>
      <w:r w:rsidRPr="007D1E8A">
        <w:rPr>
          <w:rFonts w:eastAsia="Times New Roman"/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самовыражение;</w:t>
      </w:r>
    </w:p>
    <w:p w:rsidR="00004935" w:rsidRPr="007D1E8A" w:rsidRDefault="00004935" w:rsidP="00004935">
      <w:pPr>
        <w:pStyle w:val="a4"/>
        <w:numPr>
          <w:ilvl w:val="0"/>
          <w:numId w:val="4"/>
        </w:numPr>
        <w:autoSpaceDE w:val="0"/>
        <w:autoSpaceDN w:val="0"/>
        <w:adjustRightInd w:val="0"/>
        <w:ind w:left="1020"/>
        <w:contextualSpacing/>
        <w:jc w:val="left"/>
        <w:rPr>
          <w:sz w:val="28"/>
          <w:szCs w:val="28"/>
        </w:rPr>
      </w:pPr>
      <w:r w:rsidRPr="007D1E8A">
        <w:rPr>
          <w:sz w:val="28"/>
          <w:szCs w:val="28"/>
        </w:rPr>
        <w:t>к самим себе как хозяевам своей судьбы, самоопределяющимся и самореализующимся</w:t>
      </w:r>
      <w:r w:rsidR="007D1E8A">
        <w:rPr>
          <w:sz w:val="28"/>
          <w:szCs w:val="28"/>
        </w:rPr>
        <w:t xml:space="preserve"> </w:t>
      </w:r>
      <w:r w:rsidRPr="007D1E8A">
        <w:rPr>
          <w:rFonts w:eastAsia="Times New Roman"/>
          <w:sz w:val="28"/>
          <w:szCs w:val="28"/>
        </w:rPr>
        <w:t>личностям, отвечающим за свое собственное будущее;</w:t>
      </w:r>
    </w:p>
    <w:p w:rsidR="00004935" w:rsidRPr="007D1E8A" w:rsidRDefault="00004935" w:rsidP="00004935">
      <w:pPr>
        <w:pStyle w:val="a4"/>
        <w:numPr>
          <w:ilvl w:val="0"/>
          <w:numId w:val="4"/>
        </w:numPr>
        <w:autoSpaceDE w:val="0"/>
        <w:autoSpaceDN w:val="0"/>
        <w:adjustRightInd w:val="0"/>
        <w:ind w:left="1020"/>
        <w:contextualSpacing/>
        <w:jc w:val="left"/>
        <w:rPr>
          <w:sz w:val="28"/>
          <w:szCs w:val="28"/>
        </w:rPr>
      </w:pPr>
      <w:r w:rsidRPr="007D1E8A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  <w:r w:rsidRPr="007D1E8A">
        <w:rPr>
          <w:rFonts w:eastAsia="Times New Roman"/>
          <w:sz w:val="28"/>
          <w:szCs w:val="28"/>
        </w:rPr>
        <w:t>оптимистичного взгляда на мир;</w:t>
      </w:r>
    </w:p>
    <w:p w:rsidR="00004935" w:rsidRPr="007D1E8A" w:rsidRDefault="00004935" w:rsidP="00004935">
      <w:pPr>
        <w:pStyle w:val="a4"/>
        <w:numPr>
          <w:ilvl w:val="0"/>
          <w:numId w:val="4"/>
        </w:numPr>
        <w:autoSpaceDE w:val="0"/>
        <w:autoSpaceDN w:val="0"/>
        <w:adjustRightInd w:val="0"/>
        <w:ind w:left="1020"/>
        <w:contextualSpacing/>
        <w:jc w:val="left"/>
        <w:rPr>
          <w:sz w:val="28"/>
          <w:szCs w:val="28"/>
        </w:rPr>
      </w:pPr>
      <w:r w:rsidRPr="007D1E8A">
        <w:rPr>
          <w:sz w:val="28"/>
          <w:szCs w:val="28"/>
        </w:rPr>
        <w:t xml:space="preserve">к окружающим людям как безусловной и абсолютной ценности, как равноправным </w:t>
      </w:r>
      <w:r w:rsidRPr="007D1E8A">
        <w:rPr>
          <w:rFonts w:eastAsia="Times New Roman"/>
          <w:sz w:val="28"/>
          <w:szCs w:val="28"/>
        </w:rPr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одиночества.</w:t>
      </w:r>
    </w:p>
    <w:p w:rsidR="00004935" w:rsidRPr="007D1E8A" w:rsidRDefault="00004935" w:rsidP="00004935">
      <w:pPr>
        <w:pStyle w:val="a4"/>
        <w:jc w:val="center"/>
        <w:rPr>
          <w:sz w:val="28"/>
          <w:szCs w:val="28"/>
        </w:rPr>
      </w:pPr>
      <w:bookmarkStart w:id="0" w:name="_GoBack"/>
      <w:bookmarkEnd w:id="0"/>
    </w:p>
    <w:p w:rsidR="00004935" w:rsidRDefault="00004935" w:rsidP="00004935"/>
    <w:p w:rsidR="00D14A8F" w:rsidRDefault="00D14A8F"/>
    <w:sectPr w:rsidR="00D1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7DD"/>
    <w:multiLevelType w:val="hybridMultilevel"/>
    <w:tmpl w:val="03B0E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0D4D59"/>
    <w:multiLevelType w:val="hybridMultilevel"/>
    <w:tmpl w:val="270AE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33411F"/>
    <w:multiLevelType w:val="hybridMultilevel"/>
    <w:tmpl w:val="D798A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5C35C2"/>
    <w:multiLevelType w:val="hybridMultilevel"/>
    <w:tmpl w:val="3D1A5C28"/>
    <w:lvl w:ilvl="0" w:tplc="EA50C1FA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>
      <w:start w:val="1"/>
      <w:numFmt w:val="lowerRoman"/>
      <w:lvlText w:val="%6."/>
      <w:lvlJc w:val="right"/>
      <w:pPr>
        <w:ind w:left="4187" w:hanging="180"/>
      </w:pPr>
    </w:lvl>
    <w:lvl w:ilvl="6" w:tplc="0419000F">
      <w:start w:val="1"/>
      <w:numFmt w:val="decimal"/>
      <w:lvlText w:val="%7."/>
      <w:lvlJc w:val="left"/>
      <w:pPr>
        <w:ind w:left="4907" w:hanging="360"/>
      </w:pPr>
    </w:lvl>
    <w:lvl w:ilvl="7" w:tplc="04190019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50"/>
    <w:rsid w:val="00004935"/>
    <w:rsid w:val="00344650"/>
    <w:rsid w:val="007D1E8A"/>
    <w:rsid w:val="00D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4935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4935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2023-02-17T06:05:00Z</dcterms:created>
  <dcterms:modified xsi:type="dcterms:W3CDTF">2023-02-17T06:18:00Z</dcterms:modified>
</cp:coreProperties>
</file>