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11" w:rsidRPr="00E80B11" w:rsidRDefault="00E80B11" w:rsidP="00C4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0B11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="00C4273B">
        <w:rPr>
          <w:rFonts w:ascii="Times New Roman" w:eastAsia="Times New Roman" w:hAnsi="Times New Roman" w:cs="Times New Roman"/>
          <w:b/>
          <w:sz w:val="32"/>
          <w:szCs w:val="32"/>
        </w:rPr>
        <w:br/>
        <w:t>Б</w:t>
      </w:r>
      <w:bookmarkStart w:id="0" w:name="_GoBack"/>
      <w:bookmarkEnd w:id="0"/>
      <w:r w:rsidRPr="00E80B11">
        <w:rPr>
          <w:rFonts w:ascii="Times New Roman" w:eastAsia="Times New Roman" w:hAnsi="Times New Roman" w:cs="Times New Roman"/>
          <w:b/>
          <w:sz w:val="32"/>
          <w:szCs w:val="32"/>
        </w:rPr>
        <w:t>иология на уровне СОО (ФГОС) 10-11 класс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 w:rsidRPr="00E80B11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  <w:r w:rsidRPr="00E80B11">
        <w:rPr>
          <w:sz w:val="28"/>
          <w:szCs w:val="28"/>
        </w:rPr>
        <w:t xml:space="preserve"> 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80B11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0B11">
        <w:rPr>
          <w:rFonts w:ascii="Times New Roman" w:hAnsi="Times New Roman" w:cs="Times New Roman"/>
          <w:sz w:val="28"/>
          <w:szCs w:val="28"/>
        </w:rPr>
        <w:t>Примерной рабочей программы по биологии. Рабочие программы. Предметная линия «Лин</w:t>
      </w:r>
      <w:r>
        <w:rPr>
          <w:rFonts w:ascii="Times New Roman" w:hAnsi="Times New Roman" w:cs="Times New Roman"/>
          <w:sz w:val="28"/>
          <w:szCs w:val="28"/>
        </w:rPr>
        <w:t>ия жизни». 10—11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</w:t>
      </w:r>
      <w:r w:rsidRPr="00E80B11">
        <w:rPr>
          <w:rFonts w:ascii="Times New Roman" w:hAnsi="Times New Roman" w:cs="Times New Roman"/>
          <w:sz w:val="28"/>
          <w:szCs w:val="28"/>
        </w:rPr>
        <w:t xml:space="preserve"> организаций : базовый уровень / В. В. Пасечник, Г. Г. Швецов</w:t>
      </w:r>
    </w:p>
    <w:p w:rsidR="00E80B11" w:rsidRPr="00E80B11" w:rsidRDefault="00E80B11" w:rsidP="00E80B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hAnsi="Times New Roman" w:cs="Times New Roman"/>
          <w:sz w:val="28"/>
          <w:szCs w:val="28"/>
        </w:rPr>
        <w:t>Учебник: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Биология. 10 класс. Базовый уровень</w:t>
      </w:r>
    </w:p>
    <w:p w:rsidR="00E80B11" w:rsidRPr="00E80B11" w:rsidRDefault="00E80B11" w:rsidP="00E80B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Пасечник В. В., Каменский А. А., Рубцов А. М. и др. /Под ред. Пасечника В. В.</w:t>
      </w:r>
    </w:p>
    <w:p w:rsidR="00E80B11" w:rsidRPr="00E80B11" w:rsidRDefault="00E80B11" w:rsidP="00E80B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11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r w:rsidRPr="00E80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 w:rsidRPr="00E80B11">
        <w:rPr>
          <w:rFonts w:ascii="Times New Roman" w:hAnsi="Times New Roman" w:cs="Times New Roman"/>
          <w:sz w:val="28"/>
          <w:szCs w:val="28"/>
        </w:rPr>
        <w:t>В.И. Сивоглазов «Методические рекомендации» 10-11классы: - М.: Просвещение,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 w:rsidRPr="00E80B11">
        <w:rPr>
          <w:rFonts w:ascii="Times New Roman" w:hAnsi="Times New Roman" w:cs="Times New Roman"/>
          <w:sz w:val="28"/>
          <w:szCs w:val="28"/>
        </w:rPr>
        <w:t xml:space="preserve">Рабочая тетрадь к учебнику: «Биология. 10-11 класс» В.И. </w:t>
      </w:r>
      <w:proofErr w:type="spellStart"/>
      <w:r w:rsidRPr="00E80B11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80B11">
        <w:rPr>
          <w:rFonts w:ascii="Times New Roman" w:hAnsi="Times New Roman" w:cs="Times New Roman"/>
          <w:sz w:val="28"/>
          <w:szCs w:val="28"/>
        </w:rPr>
        <w:t>. – М.: Просвещение,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80B11">
        <w:rPr>
          <w:rFonts w:ascii="Times New Roman" w:hAnsi="Times New Roman" w:cs="Times New Roman"/>
          <w:sz w:val="28"/>
          <w:szCs w:val="28"/>
        </w:rPr>
        <w:t>;</w:t>
      </w:r>
    </w:p>
    <w:p w:rsidR="00E80B11" w:rsidRPr="00E80B11" w:rsidRDefault="00E80B11" w:rsidP="00E80B11">
      <w:pPr>
        <w:jc w:val="both"/>
        <w:rPr>
          <w:rFonts w:ascii="Times New Roman" w:hAnsi="Times New Roman" w:cs="Times New Roman"/>
          <w:sz w:val="28"/>
          <w:szCs w:val="28"/>
        </w:rPr>
      </w:pPr>
      <w:r w:rsidRPr="00E80B11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</w:t>
      </w:r>
      <w:proofErr w:type="spellStart"/>
      <w:r w:rsidRPr="00E80B1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80B11">
        <w:rPr>
          <w:rFonts w:ascii="Times New Roman" w:hAnsi="Times New Roman" w:cs="Times New Roman"/>
          <w:sz w:val="28"/>
          <w:szCs w:val="28"/>
        </w:rPr>
        <w:t>. prosv.ru *Пасечник В.В. «Общая биология». 10-11 класс: Рабочая тетрадь к учебнику «Общая биология». 10-11 класс: – М.: Дрофа,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80B11">
        <w:rPr>
          <w:rFonts w:ascii="Times New Roman" w:hAnsi="Times New Roman" w:cs="Times New Roman"/>
          <w:sz w:val="28"/>
          <w:szCs w:val="28"/>
        </w:rPr>
        <w:t>;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образовате</w:t>
      </w:r>
      <w:r w:rsidR="00F41C0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программа основного среднего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МБОУ «Школа№54» для 10</w:t>
      </w:r>
      <w:r w:rsidR="00F41C0B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F4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 рабочей программе МБОУ «Школа№54».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3.Учебный план МБОУ «Школа№54» на 2022-2023 учебный год.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Программно-методическое обеспечение учебного плана МБОУ «Школа№54» на 2022-2023 учебный год.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Расписание уроков МБОУ «Школа№54» на 2022-2023 учебный год.</w:t>
      </w:r>
    </w:p>
    <w:p w:rsidR="00E80B11" w:rsidRPr="00E80B11" w:rsidRDefault="00E80B11" w:rsidP="00E8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УЧЕБНОГО ПРЕДМЕТА «БИОЛОГИЯ»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биологического образования в старшей школе формулируются на нескольких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уровнях: глобальном, метапредметном, личностном и предметном, на уровне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содержания предметных программ.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цели биологического образования являют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общими для основной и старшей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 определяются социальными требованиями,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изменением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развития — ростом информационных перегрузок, изменением характера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общения и социальных взаимодействий (объёмы и способы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порождают ряд особенностей развития современных подростков). Наиболее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продуктивными для решения задач развития подростка являются социоморальная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взрослость. Помимо этого, глобальные цели формулируются с учётом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биологического образования как компонента системы образования в целом,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они являются наиболее общими и социально значимыми.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вышеназванных подходов глобальными целями биологического образования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социализация обучающихся как вхождение в мир культуры и социальных 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включение учащихся в ту или иную группу либо общность — носителя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норм, ценностей, ориентаций, осваиваемых в процессе знакомства с миром живой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природы;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приобщение к познавательной культуре как системе познавательных (научных)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 накопленных обществом в сфере биологической науки.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ориентацию в системе этических норм и ценностей относительно методов,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достижений современной биологической науки;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познавательных качеств личности, в том числе познавательного интереса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общих биологических закономерностей и самому процессу научного познания;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учебно-познавательными и ценностно-смысловыми компетентностями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познавательной и нравственной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мировоззрения, а также методологией биологического эксперимента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элементарными методами биологических исследований;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экологического сознания, ценностного отношения к живой природе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человеку.</w:t>
      </w:r>
    </w:p>
    <w:p w:rsidR="00E80B11" w:rsidRPr="00E80B11" w:rsidRDefault="00E80B11" w:rsidP="00E8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биологии». </w:t>
      </w:r>
      <w:r w:rsidRPr="00E80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по программе- 70. Количество часов в неделю-2.</w:t>
      </w:r>
    </w:p>
    <w:p w:rsidR="005D5FD1" w:rsidRPr="00E80B11" w:rsidRDefault="005D5FD1">
      <w:pPr>
        <w:rPr>
          <w:sz w:val="28"/>
          <w:szCs w:val="28"/>
        </w:rPr>
      </w:pPr>
    </w:p>
    <w:sectPr w:rsidR="005D5FD1" w:rsidRPr="00E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E"/>
    <w:rsid w:val="00094A3F"/>
    <w:rsid w:val="005D5FD1"/>
    <w:rsid w:val="00C4273B"/>
    <w:rsid w:val="00D33F9E"/>
    <w:rsid w:val="00E80B1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2023-02-16T11:48:00Z</dcterms:created>
  <dcterms:modified xsi:type="dcterms:W3CDTF">2023-02-17T05:11:00Z</dcterms:modified>
</cp:coreProperties>
</file>